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57020" w14:textId="77777777" w:rsidR="00220B82" w:rsidRDefault="00220B82" w:rsidP="00220B82">
      <w:pPr>
        <w:pStyle w:val="Corpotesto"/>
        <w:spacing w:line="276" w:lineRule="auto"/>
        <w:jc w:val="center"/>
        <w:rPr>
          <w:sz w:val="40"/>
          <w:szCs w:val="40"/>
        </w:rPr>
      </w:pPr>
      <w:r>
        <w:rPr>
          <w:noProof/>
        </w:rPr>
        <w:drawing>
          <wp:anchor distT="0" distB="0" distL="114300" distR="114300" simplePos="0" relativeHeight="251659264" behindDoc="0" locked="0" layoutInCell="1" allowOverlap="1" wp14:anchorId="5BADAC71" wp14:editId="30BD50CE">
            <wp:simplePos x="0" y="0"/>
            <wp:positionH relativeFrom="column">
              <wp:posOffset>-11430</wp:posOffset>
            </wp:positionH>
            <wp:positionV relativeFrom="paragraph">
              <wp:posOffset>0</wp:posOffset>
            </wp:positionV>
            <wp:extent cx="922655" cy="1132205"/>
            <wp:effectExtent l="0" t="0" r="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655" cy="1132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color w:val="000000"/>
          <w:sz w:val="72"/>
          <w:szCs w:val="72"/>
        </w:rPr>
        <w:t>CITTA’ DI AFRAGOLA</w:t>
      </w:r>
    </w:p>
    <w:p w14:paraId="7C3B38B0" w14:textId="77777777" w:rsidR="00220B82" w:rsidRDefault="00220B82" w:rsidP="00220B82">
      <w:pPr>
        <w:pStyle w:val="Corpotesto"/>
        <w:ind w:left="227"/>
        <w:jc w:val="center"/>
        <w:rPr>
          <w:sz w:val="40"/>
          <w:szCs w:val="40"/>
        </w:rPr>
      </w:pPr>
      <w:r>
        <w:rPr>
          <w:sz w:val="40"/>
          <w:szCs w:val="40"/>
        </w:rPr>
        <w:t>Città Metropolitana di Napoli</w:t>
      </w:r>
    </w:p>
    <w:p w14:paraId="06FAB991" w14:textId="77777777" w:rsidR="00220B82" w:rsidRPr="000E5809" w:rsidRDefault="00220B82" w:rsidP="00220B82">
      <w:pPr>
        <w:pStyle w:val="Corpotesto"/>
        <w:ind w:left="227"/>
        <w:jc w:val="center"/>
        <w:rPr>
          <w:sz w:val="20"/>
          <w:szCs w:val="20"/>
        </w:rPr>
      </w:pPr>
      <w:r w:rsidRPr="000E5809">
        <w:rPr>
          <w:sz w:val="20"/>
          <w:szCs w:val="20"/>
        </w:rPr>
        <w:t>Settore commercio ed attività produttive</w:t>
      </w:r>
    </w:p>
    <w:p w14:paraId="4AD00826" w14:textId="77777777" w:rsidR="00220B82" w:rsidRDefault="00220B82" w:rsidP="00404D01">
      <w:pPr>
        <w:spacing w:before="74"/>
        <w:ind w:left="115" w:right="39"/>
        <w:jc w:val="both"/>
      </w:pPr>
    </w:p>
    <w:p w14:paraId="32CA18B0" w14:textId="77777777" w:rsidR="00220B82" w:rsidRDefault="00220B82" w:rsidP="00404D01">
      <w:pPr>
        <w:spacing w:before="74"/>
        <w:ind w:left="115" w:right="39"/>
        <w:jc w:val="both"/>
      </w:pPr>
    </w:p>
    <w:p w14:paraId="05EB9EA1" w14:textId="25379D2D" w:rsidR="00404D01" w:rsidRDefault="00530741" w:rsidP="00404D01">
      <w:pPr>
        <w:spacing w:before="74"/>
        <w:ind w:left="115" w:right="39"/>
        <w:jc w:val="both"/>
        <w:rPr>
          <w:rFonts w:eastAsia="Palatino Linotype"/>
          <w:b/>
          <w:bCs/>
          <w:spacing w:val="-3"/>
          <w:sz w:val="24"/>
          <w:szCs w:val="24"/>
        </w:rPr>
      </w:pPr>
      <w:r w:rsidRPr="00DE6338">
        <w:t xml:space="preserve">OGGETTO: </w:t>
      </w:r>
      <w:r w:rsidR="00404D01">
        <w:rPr>
          <w:b/>
          <w:bCs/>
          <w:sz w:val="24"/>
          <w:szCs w:val="24"/>
        </w:rPr>
        <w:t>Sostegno alle imprese di pubblico esercizio</w:t>
      </w:r>
      <w:r w:rsidR="00404D01" w:rsidRPr="00083EBF">
        <w:rPr>
          <w:rFonts w:eastAsia="Palatino Linotype"/>
          <w:b/>
          <w:bCs/>
          <w:spacing w:val="-3"/>
          <w:sz w:val="24"/>
          <w:szCs w:val="24"/>
        </w:rPr>
        <w:t xml:space="preserve"> </w:t>
      </w:r>
      <w:r w:rsidR="00404D01">
        <w:rPr>
          <w:rFonts w:eastAsia="Palatino Linotype"/>
          <w:b/>
          <w:bCs/>
          <w:spacing w:val="-3"/>
          <w:sz w:val="24"/>
          <w:szCs w:val="24"/>
        </w:rPr>
        <w:t>in attuazione dell’art. 181 del D.L. 34/2020</w:t>
      </w:r>
      <w:r w:rsidR="00404D01" w:rsidRPr="008D7853">
        <w:rPr>
          <w:rFonts w:eastAsia="Palatino Linotype"/>
          <w:b/>
          <w:bCs/>
          <w:sz w:val="24"/>
          <w:szCs w:val="24"/>
        </w:rPr>
        <w:t>, periodo dal 1.0</w:t>
      </w:r>
      <w:r w:rsidR="00404D01">
        <w:rPr>
          <w:rFonts w:eastAsia="Palatino Linotype"/>
          <w:b/>
          <w:bCs/>
          <w:sz w:val="24"/>
          <w:szCs w:val="24"/>
        </w:rPr>
        <w:t>5</w:t>
      </w:r>
      <w:r w:rsidR="00404D01" w:rsidRPr="008D7853">
        <w:rPr>
          <w:rFonts w:eastAsia="Palatino Linotype"/>
          <w:b/>
          <w:bCs/>
          <w:sz w:val="24"/>
          <w:szCs w:val="24"/>
        </w:rPr>
        <w:t>.2020 al 31.10.2020.</w:t>
      </w:r>
      <w:r w:rsidR="00404D01" w:rsidRPr="008D7853">
        <w:rPr>
          <w:b/>
          <w:bCs/>
          <w:sz w:val="24"/>
          <w:szCs w:val="24"/>
        </w:rPr>
        <w:t xml:space="preserve"> </w:t>
      </w:r>
      <w:r w:rsidR="00404D01" w:rsidRPr="008D7853">
        <w:rPr>
          <w:rFonts w:eastAsia="Palatino Linotype"/>
          <w:b/>
          <w:bCs/>
          <w:sz w:val="24"/>
          <w:szCs w:val="24"/>
        </w:rPr>
        <w:t xml:space="preserve">Approvazione del </w:t>
      </w:r>
      <w:r w:rsidR="00404D01">
        <w:rPr>
          <w:rFonts w:eastAsia="Palatino Linotype"/>
          <w:b/>
          <w:bCs/>
          <w:sz w:val="24"/>
          <w:szCs w:val="24"/>
        </w:rPr>
        <w:t>disciplinare, in via transitoria,</w:t>
      </w:r>
      <w:r w:rsidR="00404D01" w:rsidRPr="008D7853">
        <w:rPr>
          <w:rFonts w:eastAsia="Palatino Linotype"/>
          <w:b/>
          <w:bCs/>
          <w:sz w:val="24"/>
          <w:szCs w:val="24"/>
        </w:rPr>
        <w:t xml:space="preserve"> </w:t>
      </w:r>
      <w:r w:rsidR="00404D01">
        <w:rPr>
          <w:rFonts w:eastAsia="Palatino Linotype"/>
          <w:b/>
          <w:bCs/>
          <w:sz w:val="24"/>
          <w:szCs w:val="24"/>
        </w:rPr>
        <w:t>del</w:t>
      </w:r>
      <w:r w:rsidR="00404D01" w:rsidRPr="008D7853">
        <w:rPr>
          <w:rFonts w:eastAsia="Palatino Linotype"/>
          <w:b/>
          <w:bCs/>
          <w:sz w:val="24"/>
          <w:szCs w:val="24"/>
        </w:rPr>
        <w:t xml:space="preserve">le occupazioni di suolo pubblico </w:t>
      </w:r>
      <w:r w:rsidR="00404D01">
        <w:rPr>
          <w:rFonts w:eastAsia="Palatino Linotype"/>
          <w:b/>
          <w:bCs/>
          <w:sz w:val="24"/>
          <w:szCs w:val="24"/>
        </w:rPr>
        <w:t xml:space="preserve">a titolo gratuito </w:t>
      </w:r>
      <w:r w:rsidR="00404D01" w:rsidRPr="008D7853">
        <w:rPr>
          <w:rFonts w:eastAsia="Palatino Linotype"/>
          <w:b/>
          <w:bCs/>
          <w:sz w:val="24"/>
          <w:szCs w:val="24"/>
        </w:rPr>
        <w:t xml:space="preserve">da parte degli esercizi di somministrazione/artigiani settore </w:t>
      </w:r>
      <w:r w:rsidR="00404D01" w:rsidRPr="008D7853">
        <w:rPr>
          <w:rFonts w:eastAsia="Palatino Linotype"/>
          <w:b/>
          <w:bCs/>
          <w:spacing w:val="-3"/>
          <w:sz w:val="24"/>
          <w:szCs w:val="24"/>
        </w:rPr>
        <w:t xml:space="preserve">alimentare </w:t>
      </w:r>
      <w:r w:rsidR="00404D01" w:rsidRPr="008D7853">
        <w:rPr>
          <w:rFonts w:eastAsia="Palatino Linotype"/>
          <w:b/>
          <w:bCs/>
          <w:sz w:val="24"/>
          <w:szCs w:val="24"/>
        </w:rPr>
        <w:t xml:space="preserve">ed </w:t>
      </w:r>
      <w:r w:rsidR="00404D01" w:rsidRPr="008D7853">
        <w:rPr>
          <w:rFonts w:eastAsia="Palatino Linotype"/>
          <w:b/>
          <w:bCs/>
          <w:spacing w:val="-3"/>
          <w:sz w:val="24"/>
          <w:szCs w:val="24"/>
        </w:rPr>
        <w:t>alimentari</w:t>
      </w:r>
      <w:r w:rsidR="00404D01">
        <w:rPr>
          <w:rFonts w:eastAsia="Palatino Linotype"/>
          <w:b/>
          <w:bCs/>
          <w:spacing w:val="-3"/>
          <w:sz w:val="24"/>
          <w:szCs w:val="24"/>
        </w:rPr>
        <w:t xml:space="preserve">. </w:t>
      </w:r>
    </w:p>
    <w:p w14:paraId="61957D38" w14:textId="77777777" w:rsidR="00523935" w:rsidRPr="008D7853" w:rsidRDefault="00523935" w:rsidP="00404D01">
      <w:pPr>
        <w:spacing w:before="74"/>
        <w:ind w:left="115" w:right="39"/>
        <w:jc w:val="both"/>
        <w:rPr>
          <w:rFonts w:eastAsia="Palatino Linotype"/>
          <w:b/>
          <w:bCs/>
          <w:sz w:val="24"/>
          <w:szCs w:val="24"/>
        </w:rPr>
      </w:pPr>
    </w:p>
    <w:p w14:paraId="6847A28F" w14:textId="7A08231A" w:rsidR="006E2940" w:rsidRPr="00DE6338" w:rsidRDefault="00523935" w:rsidP="00523935">
      <w:pPr>
        <w:pStyle w:val="Titolo1"/>
        <w:spacing w:before="74"/>
        <w:ind w:left="0" w:right="98"/>
        <w:jc w:val="center"/>
      </w:pPr>
      <w:r>
        <w:t>DISCIPLINARE</w:t>
      </w:r>
    </w:p>
    <w:p w14:paraId="1F34289C" w14:textId="77777777" w:rsidR="006E2940" w:rsidRPr="00DE6338" w:rsidRDefault="006E2940" w:rsidP="00AE12B6">
      <w:pPr>
        <w:pStyle w:val="Corpotesto"/>
        <w:ind w:left="0"/>
        <w:jc w:val="left"/>
        <w:rPr>
          <w:b/>
        </w:rPr>
      </w:pPr>
    </w:p>
    <w:p w14:paraId="2F06A84A" w14:textId="77777777" w:rsidR="006E2940" w:rsidRPr="00DE6338" w:rsidRDefault="00530741" w:rsidP="00AE12B6">
      <w:pPr>
        <w:jc w:val="both"/>
        <w:rPr>
          <w:b/>
          <w:sz w:val="24"/>
          <w:szCs w:val="24"/>
        </w:rPr>
      </w:pPr>
      <w:r w:rsidRPr="00DE6338">
        <w:rPr>
          <w:b/>
          <w:sz w:val="24"/>
          <w:szCs w:val="24"/>
        </w:rPr>
        <w:t>Premesse e finalità</w:t>
      </w:r>
    </w:p>
    <w:p w14:paraId="2D72DA87" w14:textId="77777777" w:rsidR="006E2940" w:rsidRPr="00DE6338" w:rsidRDefault="006E2940" w:rsidP="00AE12B6">
      <w:pPr>
        <w:pStyle w:val="Corpotesto"/>
        <w:ind w:left="0"/>
        <w:jc w:val="left"/>
        <w:rPr>
          <w:b/>
        </w:rPr>
      </w:pPr>
    </w:p>
    <w:p w14:paraId="2A363700" w14:textId="77777777" w:rsidR="006E2940" w:rsidRPr="00DE6338" w:rsidRDefault="00530741" w:rsidP="00AE12B6">
      <w:pPr>
        <w:pStyle w:val="Corpotesto"/>
        <w:ind w:left="0" w:right="103"/>
      </w:pPr>
      <w:r w:rsidRPr="00DE6338">
        <w:t xml:space="preserve">Visto e richiamato il DPCM 11.03.2020 con il quale sono state sospese, a causa dell’emergenza sanitaria dovuta alla diffusione del </w:t>
      </w:r>
      <w:proofErr w:type="spellStart"/>
      <w:r w:rsidRPr="00DE6338">
        <w:t>Covid</w:t>
      </w:r>
      <w:proofErr w:type="spellEnd"/>
      <w:r w:rsidRPr="00DE6338">
        <w:t xml:space="preserve"> 2019, le attività degli esercizi commerciali e di ristorazione e considerata la grave ricaduta economica su queste attività dovuta alla loro chiusura forzata, il presente disciplinare ha come finalità quella di agevolare e semplificare le occupazioni di suolo pubblico al fine di favorire la ripresa economica delle attività di somministrazione.</w:t>
      </w:r>
    </w:p>
    <w:p w14:paraId="7CE8B930" w14:textId="15897B0F" w:rsidR="006E2940" w:rsidRPr="00DE6338" w:rsidRDefault="00530741" w:rsidP="00AE12B6">
      <w:pPr>
        <w:pStyle w:val="Corpotesto"/>
        <w:ind w:left="0" w:right="110"/>
      </w:pPr>
      <w:r w:rsidRPr="00DE6338">
        <w:t xml:space="preserve">Il presente </w:t>
      </w:r>
      <w:r w:rsidR="00034285">
        <w:t>disciplinare</w:t>
      </w:r>
      <w:r w:rsidRPr="00DE6338">
        <w:t xml:space="preserve"> </w:t>
      </w:r>
      <w:r w:rsidR="00034285">
        <w:t>regola</w:t>
      </w:r>
      <w:r w:rsidRPr="00DE6338">
        <w:t>, esclusivamente in via transitoria, per il periodo dal 1.0</w:t>
      </w:r>
      <w:r w:rsidR="006E7B1C">
        <w:t>5</w:t>
      </w:r>
      <w:r w:rsidRPr="00DE6338">
        <w:t>.2020 al 31.10.2020, le occupazioni di suolo pubblico da parte degli esercizi di somministrazione in modo da rendere possibile la massima utilizzabilità del suolo pubblico, nel rispetto delle misure di sicurezza per l’incolumità e sanità pubblica e individua la relativa procedura amministrativa.</w:t>
      </w:r>
    </w:p>
    <w:p w14:paraId="07155D81" w14:textId="77777777" w:rsidR="006E2940" w:rsidRPr="00DE6338" w:rsidRDefault="006E2940" w:rsidP="00AE12B6">
      <w:pPr>
        <w:pStyle w:val="Corpotesto"/>
        <w:ind w:left="0"/>
        <w:jc w:val="left"/>
      </w:pPr>
    </w:p>
    <w:p w14:paraId="59B0C31A" w14:textId="77777777" w:rsidR="006E2940" w:rsidRPr="00DE6338" w:rsidRDefault="00530741" w:rsidP="00AE12B6">
      <w:pPr>
        <w:pStyle w:val="Titolo1"/>
        <w:spacing w:line="275" w:lineRule="exact"/>
        <w:ind w:left="0"/>
        <w:jc w:val="left"/>
        <w:rPr>
          <w:b w:val="0"/>
        </w:rPr>
      </w:pPr>
      <w:r w:rsidRPr="00DE6338">
        <w:t>Le occupazioni di suolo pubblico regolate dal presente disciplinare sono le seguenti</w:t>
      </w:r>
      <w:r w:rsidRPr="00DE6338">
        <w:rPr>
          <w:b w:val="0"/>
        </w:rPr>
        <w:t>:</w:t>
      </w:r>
    </w:p>
    <w:p w14:paraId="6D39A0D9" w14:textId="2B3E4985" w:rsidR="006E2940" w:rsidRPr="00DE6338" w:rsidRDefault="00530741" w:rsidP="004C3051">
      <w:pPr>
        <w:pStyle w:val="Paragrafoelenco"/>
        <w:numPr>
          <w:ilvl w:val="0"/>
          <w:numId w:val="7"/>
        </w:numPr>
        <w:spacing w:before="0" w:line="259" w:lineRule="auto"/>
        <w:ind w:left="709" w:right="110" w:hanging="283"/>
        <w:rPr>
          <w:sz w:val="24"/>
          <w:szCs w:val="24"/>
        </w:rPr>
      </w:pPr>
      <w:r w:rsidRPr="00DE6338">
        <w:rPr>
          <w:sz w:val="24"/>
          <w:szCs w:val="24"/>
        </w:rPr>
        <w:t>occupazioni di suolo pubblico permanenti oggetto di concessione di suolo pubblico già rilasciate ed ancora valide al</w:t>
      </w:r>
      <w:r w:rsidR="004553B8" w:rsidRPr="00DE6338">
        <w:rPr>
          <w:sz w:val="24"/>
          <w:szCs w:val="24"/>
        </w:rPr>
        <w:t>l</w:t>
      </w:r>
      <w:r w:rsidRPr="00DE6338">
        <w:rPr>
          <w:sz w:val="24"/>
          <w:szCs w:val="24"/>
        </w:rPr>
        <w:t>a data di entrata in vigore del presente</w:t>
      </w:r>
      <w:r w:rsidRPr="00DE6338">
        <w:rPr>
          <w:spacing w:val="-10"/>
          <w:sz w:val="24"/>
          <w:szCs w:val="24"/>
        </w:rPr>
        <w:t xml:space="preserve"> </w:t>
      </w:r>
      <w:r w:rsidRPr="00DE6338">
        <w:rPr>
          <w:sz w:val="24"/>
          <w:szCs w:val="24"/>
        </w:rPr>
        <w:t>disciplinare</w:t>
      </w:r>
    </w:p>
    <w:p w14:paraId="663EC3D9" w14:textId="076DF061" w:rsidR="006E2940" w:rsidRPr="00DE6338" w:rsidRDefault="00530741" w:rsidP="004C3051">
      <w:pPr>
        <w:pStyle w:val="Paragrafoelenco"/>
        <w:numPr>
          <w:ilvl w:val="0"/>
          <w:numId w:val="7"/>
        </w:numPr>
        <w:spacing w:before="22" w:line="275" w:lineRule="exact"/>
        <w:ind w:left="709" w:hanging="283"/>
        <w:rPr>
          <w:sz w:val="24"/>
          <w:szCs w:val="24"/>
        </w:rPr>
      </w:pPr>
      <w:r w:rsidRPr="00DE6338">
        <w:rPr>
          <w:sz w:val="24"/>
          <w:szCs w:val="24"/>
        </w:rPr>
        <w:t>le</w:t>
      </w:r>
      <w:r w:rsidRPr="00DE6338">
        <w:rPr>
          <w:spacing w:val="36"/>
          <w:sz w:val="24"/>
          <w:szCs w:val="24"/>
        </w:rPr>
        <w:t xml:space="preserve"> </w:t>
      </w:r>
      <w:r w:rsidRPr="00DE6338">
        <w:rPr>
          <w:sz w:val="24"/>
          <w:szCs w:val="24"/>
        </w:rPr>
        <w:t>occupazioni</w:t>
      </w:r>
      <w:r w:rsidRPr="00DE6338">
        <w:rPr>
          <w:spacing w:val="39"/>
          <w:sz w:val="24"/>
          <w:szCs w:val="24"/>
        </w:rPr>
        <w:t xml:space="preserve"> </w:t>
      </w:r>
      <w:r w:rsidRPr="00DE6338">
        <w:rPr>
          <w:sz w:val="24"/>
          <w:szCs w:val="24"/>
        </w:rPr>
        <w:t>di</w:t>
      </w:r>
      <w:r w:rsidRPr="00DE6338">
        <w:rPr>
          <w:spacing w:val="39"/>
          <w:sz w:val="24"/>
          <w:szCs w:val="24"/>
        </w:rPr>
        <w:t xml:space="preserve"> </w:t>
      </w:r>
      <w:r w:rsidRPr="00DE6338">
        <w:rPr>
          <w:sz w:val="24"/>
          <w:szCs w:val="24"/>
        </w:rPr>
        <w:t>suolo</w:t>
      </w:r>
      <w:r w:rsidRPr="00DE6338">
        <w:rPr>
          <w:spacing w:val="38"/>
          <w:sz w:val="24"/>
          <w:szCs w:val="24"/>
        </w:rPr>
        <w:t xml:space="preserve"> </w:t>
      </w:r>
      <w:r w:rsidRPr="00DE6338">
        <w:rPr>
          <w:sz w:val="24"/>
          <w:szCs w:val="24"/>
        </w:rPr>
        <w:t>pubblico</w:t>
      </w:r>
      <w:r w:rsidRPr="00DE6338">
        <w:rPr>
          <w:spacing w:val="37"/>
          <w:sz w:val="24"/>
          <w:szCs w:val="24"/>
        </w:rPr>
        <w:t xml:space="preserve"> </w:t>
      </w:r>
      <w:r w:rsidRPr="00DE6338">
        <w:rPr>
          <w:sz w:val="24"/>
          <w:szCs w:val="24"/>
        </w:rPr>
        <w:t>temporanee</w:t>
      </w:r>
      <w:r w:rsidRPr="00DE6338">
        <w:rPr>
          <w:spacing w:val="40"/>
          <w:sz w:val="24"/>
          <w:szCs w:val="24"/>
        </w:rPr>
        <w:t xml:space="preserve"> </w:t>
      </w:r>
      <w:r w:rsidRPr="00DE6338">
        <w:rPr>
          <w:sz w:val="24"/>
          <w:szCs w:val="24"/>
        </w:rPr>
        <w:t>per</w:t>
      </w:r>
      <w:r w:rsidRPr="00DE6338">
        <w:rPr>
          <w:spacing w:val="38"/>
          <w:sz w:val="24"/>
          <w:szCs w:val="24"/>
        </w:rPr>
        <w:t xml:space="preserve"> </w:t>
      </w:r>
      <w:r w:rsidRPr="00DE6338">
        <w:rPr>
          <w:sz w:val="24"/>
          <w:szCs w:val="24"/>
        </w:rPr>
        <w:t>le</w:t>
      </w:r>
      <w:r w:rsidRPr="00DE6338">
        <w:rPr>
          <w:spacing w:val="37"/>
          <w:sz w:val="24"/>
          <w:szCs w:val="24"/>
        </w:rPr>
        <w:t xml:space="preserve"> </w:t>
      </w:r>
      <w:r w:rsidRPr="00DE6338">
        <w:rPr>
          <w:sz w:val="24"/>
          <w:szCs w:val="24"/>
        </w:rPr>
        <w:t>quali</w:t>
      </w:r>
      <w:r w:rsidRPr="00DE6338">
        <w:rPr>
          <w:spacing w:val="38"/>
          <w:sz w:val="24"/>
          <w:szCs w:val="24"/>
        </w:rPr>
        <w:t xml:space="preserve"> </w:t>
      </w:r>
      <w:r w:rsidRPr="00DE6338">
        <w:rPr>
          <w:sz w:val="24"/>
          <w:szCs w:val="24"/>
        </w:rPr>
        <w:t>rispetto</w:t>
      </w:r>
      <w:r w:rsidRPr="00DE6338">
        <w:rPr>
          <w:spacing w:val="36"/>
          <w:sz w:val="24"/>
          <w:szCs w:val="24"/>
        </w:rPr>
        <w:t xml:space="preserve"> </w:t>
      </w:r>
      <w:r w:rsidRPr="00DE6338">
        <w:rPr>
          <w:sz w:val="24"/>
          <w:szCs w:val="24"/>
        </w:rPr>
        <w:t>agli</w:t>
      </w:r>
      <w:r w:rsidRPr="00DE6338">
        <w:rPr>
          <w:spacing w:val="39"/>
          <w:sz w:val="24"/>
          <w:szCs w:val="24"/>
        </w:rPr>
        <w:t xml:space="preserve"> </w:t>
      </w:r>
      <w:r w:rsidRPr="00DE6338">
        <w:rPr>
          <w:sz w:val="24"/>
          <w:szCs w:val="24"/>
        </w:rPr>
        <w:t>anni</w:t>
      </w:r>
      <w:r w:rsidRPr="00DE6338">
        <w:rPr>
          <w:spacing w:val="38"/>
          <w:sz w:val="24"/>
          <w:szCs w:val="24"/>
        </w:rPr>
        <w:t xml:space="preserve"> </w:t>
      </w:r>
      <w:r w:rsidRPr="00DE6338">
        <w:rPr>
          <w:sz w:val="24"/>
          <w:szCs w:val="24"/>
        </w:rPr>
        <w:t>precedenti</w:t>
      </w:r>
      <w:r w:rsidRPr="00DE6338">
        <w:rPr>
          <w:spacing w:val="39"/>
          <w:sz w:val="24"/>
          <w:szCs w:val="24"/>
        </w:rPr>
        <w:t xml:space="preserve"> </w:t>
      </w:r>
      <w:r w:rsidRPr="00DE6338">
        <w:rPr>
          <w:sz w:val="24"/>
          <w:szCs w:val="24"/>
        </w:rPr>
        <w:t>si</w:t>
      </w:r>
      <w:r w:rsidR="00AE12B6" w:rsidRPr="00DE6338">
        <w:rPr>
          <w:sz w:val="24"/>
          <w:szCs w:val="24"/>
        </w:rPr>
        <w:t xml:space="preserve"> </w:t>
      </w:r>
      <w:r w:rsidRPr="00DE6338">
        <w:rPr>
          <w:sz w:val="24"/>
          <w:szCs w:val="24"/>
        </w:rPr>
        <w:t>chieda l'ampliamento della superficie;</w:t>
      </w:r>
    </w:p>
    <w:p w14:paraId="10EC3F7D" w14:textId="77777777" w:rsidR="006E2940" w:rsidRPr="00DE6338" w:rsidRDefault="00530741" w:rsidP="004C3051">
      <w:pPr>
        <w:pStyle w:val="Paragrafoelenco"/>
        <w:numPr>
          <w:ilvl w:val="0"/>
          <w:numId w:val="7"/>
        </w:numPr>
        <w:spacing w:before="0" w:line="278" w:lineRule="exact"/>
        <w:ind w:left="709" w:hanging="283"/>
        <w:rPr>
          <w:sz w:val="24"/>
          <w:szCs w:val="24"/>
        </w:rPr>
      </w:pPr>
      <w:r w:rsidRPr="00DE6338">
        <w:rPr>
          <w:sz w:val="24"/>
          <w:szCs w:val="24"/>
        </w:rPr>
        <w:t>le nuove occupazioni di suolo pubblico</w:t>
      </w:r>
      <w:r w:rsidRPr="00DE6338">
        <w:rPr>
          <w:spacing w:val="-4"/>
          <w:sz w:val="24"/>
          <w:szCs w:val="24"/>
        </w:rPr>
        <w:t xml:space="preserve"> </w:t>
      </w:r>
      <w:r w:rsidRPr="00DE6338">
        <w:rPr>
          <w:sz w:val="24"/>
          <w:szCs w:val="24"/>
        </w:rPr>
        <w:t>temporanee.</w:t>
      </w:r>
    </w:p>
    <w:p w14:paraId="524C6837" w14:textId="77777777" w:rsidR="006E2940" w:rsidRPr="00DE6338" w:rsidRDefault="006E2940" w:rsidP="00AE12B6">
      <w:pPr>
        <w:pStyle w:val="Corpotesto"/>
        <w:ind w:left="426" w:hanging="426"/>
        <w:jc w:val="left"/>
      </w:pPr>
    </w:p>
    <w:p w14:paraId="5846DC99" w14:textId="77777777" w:rsidR="006E2940" w:rsidRPr="00DE6338" w:rsidRDefault="006E2940" w:rsidP="00AE12B6">
      <w:pPr>
        <w:pStyle w:val="Corpotesto"/>
        <w:spacing w:before="1"/>
        <w:ind w:left="0"/>
        <w:jc w:val="left"/>
      </w:pPr>
    </w:p>
    <w:p w14:paraId="3189B286" w14:textId="77777777" w:rsidR="006E2940" w:rsidRPr="00DE6338" w:rsidRDefault="00530741" w:rsidP="00AE12B6">
      <w:pPr>
        <w:pStyle w:val="Titolo1"/>
        <w:ind w:left="0"/>
        <w:jc w:val="left"/>
      </w:pPr>
      <w:r w:rsidRPr="00DE6338">
        <w:t>Articolo 1: Soggetti ammessi a presentare la domanda</w:t>
      </w:r>
    </w:p>
    <w:p w14:paraId="0A928976" w14:textId="77777777" w:rsidR="006E2940" w:rsidRPr="00DE6338" w:rsidRDefault="00530741" w:rsidP="00AE12B6">
      <w:pPr>
        <w:pStyle w:val="Corpotesto"/>
        <w:spacing w:before="120"/>
        <w:ind w:left="0"/>
        <w:jc w:val="left"/>
      </w:pPr>
      <w:r w:rsidRPr="00DE6338">
        <w:t>Possono presentare domanda di occupazione di suolo pubblico le imprese che esercitano:</w:t>
      </w:r>
    </w:p>
    <w:p w14:paraId="32FCE47A" w14:textId="77777777" w:rsidR="00034285" w:rsidRDefault="00034285" w:rsidP="00AE12B6">
      <w:pPr>
        <w:pStyle w:val="Corpotesto"/>
        <w:ind w:left="426" w:hanging="426"/>
        <w:jc w:val="left"/>
      </w:pPr>
      <w:r>
        <w:t xml:space="preserve">a) gli esercizi di ristorazione, per la somministrazione di pasti e di bevande, comprese quelle aventi un contenuto alcoolico superiore al 21 per cento del volume, e di latte (ristoranti, trattorie, tavole calde, pizzerie, birrerie ed esercizi similari); </w:t>
      </w:r>
    </w:p>
    <w:p w14:paraId="69C7DD4D" w14:textId="77777777" w:rsidR="00034285" w:rsidRDefault="00034285" w:rsidP="00AE12B6">
      <w:pPr>
        <w:pStyle w:val="Corpotesto"/>
        <w:ind w:left="426" w:hanging="426"/>
        <w:jc w:val="left"/>
      </w:pPr>
      <w:r>
        <w:t xml:space="preserve">b) gli esercizi per la somministrazione di bevande, comprese quelle alcooliche di qualsiasi gradazione, nonché di latte, di dolciumi, compresi i generi di pasticceria e gelateria, e di prodotti di gastronomia (bar, caffè, gelaterie, pasticcerie ed esercizi similari); </w:t>
      </w:r>
    </w:p>
    <w:p w14:paraId="158F6288" w14:textId="77777777" w:rsidR="00034285" w:rsidRDefault="00034285" w:rsidP="00AE12B6">
      <w:pPr>
        <w:pStyle w:val="Corpotesto"/>
        <w:ind w:left="426" w:hanging="426"/>
        <w:jc w:val="left"/>
      </w:pPr>
      <w:r>
        <w:t xml:space="preserve">c) gli esercizi di cui alle lettere a) e b), in cui la somministrazione di alimenti e di bevande viene effettuata congiuntamente ad attività di trattenimento e svago, in sale da ballo, sale da gioco, locali notturni, stabilimenti balneari ed esercizi similari; </w:t>
      </w:r>
    </w:p>
    <w:p w14:paraId="54373D1C" w14:textId="3381CC82" w:rsidR="006E2940" w:rsidRPr="00DE6338" w:rsidRDefault="00034285" w:rsidP="00AE12B6">
      <w:pPr>
        <w:pStyle w:val="Corpotesto"/>
        <w:ind w:left="426" w:hanging="426"/>
        <w:jc w:val="left"/>
      </w:pPr>
      <w:r>
        <w:t>d) gli esercizi di cui alla lettera b), nei quali è esclusa la somministrazione di bevande alcoliche di qualsiasi gradazione.</w:t>
      </w:r>
    </w:p>
    <w:p w14:paraId="66304C16" w14:textId="77777777" w:rsidR="006E2940" w:rsidRPr="00DE6338" w:rsidRDefault="006E2940" w:rsidP="00AE12B6">
      <w:pPr>
        <w:pStyle w:val="Corpotesto"/>
        <w:ind w:left="0"/>
        <w:jc w:val="left"/>
      </w:pPr>
    </w:p>
    <w:p w14:paraId="65E3DDED" w14:textId="77777777" w:rsidR="006E2940" w:rsidRPr="00DE6338" w:rsidRDefault="00530741" w:rsidP="00AE12B6">
      <w:pPr>
        <w:pStyle w:val="Titolo1"/>
        <w:spacing w:before="194"/>
        <w:ind w:left="0"/>
        <w:jc w:val="left"/>
      </w:pPr>
      <w:r w:rsidRPr="00DE6338">
        <w:t>Articolo 2.: Tipologia di</w:t>
      </w:r>
      <w:r w:rsidRPr="00DE6338">
        <w:rPr>
          <w:spacing w:val="-21"/>
        </w:rPr>
        <w:t xml:space="preserve"> </w:t>
      </w:r>
      <w:r w:rsidRPr="00DE6338">
        <w:t>occupazione</w:t>
      </w:r>
    </w:p>
    <w:p w14:paraId="71C5C98D" w14:textId="77777777" w:rsidR="006E2940" w:rsidRPr="00DE6338" w:rsidRDefault="006E2940" w:rsidP="00AE12B6">
      <w:pPr>
        <w:pStyle w:val="Corpotesto"/>
        <w:ind w:left="0"/>
        <w:jc w:val="left"/>
        <w:rPr>
          <w:b/>
        </w:rPr>
      </w:pPr>
    </w:p>
    <w:p w14:paraId="4BD21B1C" w14:textId="3AB4837B" w:rsidR="006E2940" w:rsidRPr="00DE6338" w:rsidRDefault="00530741" w:rsidP="00AE12B6">
      <w:pPr>
        <w:pStyle w:val="Corpotesto"/>
        <w:ind w:left="0" w:right="107"/>
      </w:pPr>
      <w:r w:rsidRPr="00DE6338">
        <w:t xml:space="preserve">Il presente </w:t>
      </w:r>
      <w:r w:rsidR="00034285">
        <w:t>disciplinare</w:t>
      </w:r>
      <w:r w:rsidRPr="00DE6338">
        <w:t xml:space="preserve"> concerne le richieste di ampliamento delle occupazioni di suolo pubblico permanenti ancora valide alla data di approvazione del </w:t>
      </w:r>
      <w:r w:rsidR="00034285">
        <w:t>disciplinare</w:t>
      </w:r>
      <w:r w:rsidR="006E7B1C">
        <w:t xml:space="preserve"> stesso</w:t>
      </w:r>
      <w:r w:rsidRPr="00DE6338">
        <w:t>, nonché le richieste di suolo pubblico temporanee per il periodo massimo consentito sia in caso di nuove occupazioni che di rinnovo. Entrambe le richieste di ampliamento verranno concesse per il periodo dal 1.0</w:t>
      </w:r>
      <w:r w:rsidR="006E7B1C">
        <w:t>5</w:t>
      </w:r>
      <w:r w:rsidRPr="00DE6338">
        <w:t>.2020 al 31.10.2020</w:t>
      </w:r>
      <w:r w:rsidR="007577A0">
        <w:t>.</w:t>
      </w:r>
    </w:p>
    <w:p w14:paraId="5666E8CC" w14:textId="77777777" w:rsidR="006E2940" w:rsidRPr="00DE6338" w:rsidRDefault="00530741" w:rsidP="00AE12B6">
      <w:pPr>
        <w:pStyle w:val="Corpotesto"/>
        <w:ind w:left="0" w:right="105"/>
      </w:pPr>
      <w:r w:rsidRPr="00DE6338">
        <w:t>Per le occupazioni di suolo pubblico, sia permanenti in corso di validità che le temporanee già rilasciate negli anni precedenti, si potrà chiedere un ampliamento della superficie fino al 100%. Le nuove richieste di concessione temporanea potranno avere l'estensione massima consentita dalla loro</w:t>
      </w:r>
      <w:r w:rsidRPr="00DE6338">
        <w:rPr>
          <w:spacing w:val="-1"/>
        </w:rPr>
        <w:t xml:space="preserve"> </w:t>
      </w:r>
      <w:r w:rsidRPr="00DE6338">
        <w:t>collocazione.</w:t>
      </w:r>
    </w:p>
    <w:p w14:paraId="5520D51C" w14:textId="77777777" w:rsidR="006E2940" w:rsidRPr="00DE6338" w:rsidRDefault="00530741" w:rsidP="00AE12B6">
      <w:pPr>
        <w:pStyle w:val="Corpotesto"/>
        <w:spacing w:before="74"/>
        <w:ind w:left="0" w:right="113"/>
      </w:pPr>
      <w:r w:rsidRPr="00DE6338">
        <w:t>In caso vi siano domande concorrenti sulla stessa via, piazza, o altro luogo l'Amministrazione chiederà alle parti interessate di trovare un accordo; in assenza di quest'ultimo, l'occupazione di suolo pubblico sarà concessa in modo proporzionale alla superficie interna di ciascun esercizio.</w:t>
      </w:r>
    </w:p>
    <w:p w14:paraId="679C7FF7" w14:textId="77777777" w:rsidR="006E2940" w:rsidRPr="00DE6338" w:rsidRDefault="006E2940" w:rsidP="00AE12B6">
      <w:pPr>
        <w:pStyle w:val="Corpotesto"/>
        <w:ind w:left="0"/>
        <w:jc w:val="left"/>
      </w:pPr>
    </w:p>
    <w:p w14:paraId="79E61D0A" w14:textId="77777777" w:rsidR="006E2940" w:rsidRPr="00DE6338" w:rsidRDefault="00530741" w:rsidP="00AE12B6">
      <w:pPr>
        <w:pStyle w:val="Titolo1"/>
        <w:ind w:left="0"/>
      </w:pPr>
      <w:r w:rsidRPr="00DE6338">
        <w:t>Articolo 3</w:t>
      </w:r>
      <w:proofErr w:type="gramStart"/>
      <w:r w:rsidRPr="00DE6338">
        <w:t>. :</w:t>
      </w:r>
      <w:proofErr w:type="gramEnd"/>
      <w:r w:rsidRPr="00DE6338">
        <w:t xml:space="preserve"> Ammissibilità delle occupazioni suolo pubblico</w:t>
      </w:r>
    </w:p>
    <w:p w14:paraId="0BF50192" w14:textId="5AA4D583" w:rsidR="006E2940" w:rsidRPr="00DE6338" w:rsidRDefault="00530741" w:rsidP="00AE12B6">
      <w:pPr>
        <w:pStyle w:val="Corpotesto"/>
        <w:spacing w:before="60"/>
        <w:ind w:left="0" w:right="103"/>
      </w:pPr>
      <w:r w:rsidRPr="00DE6338">
        <w:rPr>
          <w:spacing w:val="-3"/>
        </w:rPr>
        <w:t xml:space="preserve">L’occupazione </w:t>
      </w:r>
      <w:r w:rsidRPr="00DE6338">
        <w:t>di suolo pubblico è consentita nelle aree pedonali quali piazze</w:t>
      </w:r>
      <w:r w:rsidR="00B0155F" w:rsidRPr="00DE6338">
        <w:t xml:space="preserve">, slarghi </w:t>
      </w:r>
      <w:r w:rsidR="00A32DDF" w:rsidRPr="00DE6338">
        <w:t>e</w:t>
      </w:r>
      <w:r w:rsidRPr="00DE6338">
        <w:t xml:space="preserve"> marciapiedi e per quanto riguarda i marciapiedi, questi dovranno essere occupati garantendo libera una superficie di passaggio </w:t>
      </w:r>
      <w:r w:rsidR="00034285">
        <w:t xml:space="preserve">che </w:t>
      </w:r>
      <w:r w:rsidRPr="00DE6338">
        <w:t>permette</w:t>
      </w:r>
      <w:r w:rsidR="00034285">
        <w:t xml:space="preserve"> il libero transito dei pedoni</w:t>
      </w:r>
      <w:r w:rsidRPr="00DE6338">
        <w:t>. Nel caso di aree private gravate da servitù di pubblico passaggio dovrà essere acquisito e trasmesso unitamente alla scheda per partecipare, il nulla osta all'utilizzo del suolo con tavoli, sedie ed arredi, rilasciato da parte dei soggetti proprietari dell'area privata o, in caso di area condominiale, da parte del rappresentante del condominio stesso.</w:t>
      </w:r>
    </w:p>
    <w:p w14:paraId="06B4ABC8" w14:textId="5CEA5850" w:rsidR="00034285" w:rsidRDefault="00530741" w:rsidP="00AE12B6">
      <w:pPr>
        <w:pStyle w:val="Corpotesto"/>
        <w:spacing w:before="61" w:line="288" w:lineRule="auto"/>
        <w:ind w:left="0" w:right="102" w:firstLine="710"/>
      </w:pPr>
      <w:r w:rsidRPr="00DE6338">
        <w:t>Per favorire le occupazioni ai fini della somministrazione è consentita l'occupazione non solo davanti alla proiezione dell'esercizio o del punto vendita e sullo stesso lato della sua entrata principale,</w:t>
      </w:r>
      <w:r w:rsidR="00034285">
        <w:t xml:space="preserve"> secondo le modalità sopra indicate</w:t>
      </w:r>
    </w:p>
    <w:p w14:paraId="6F0F8BA9" w14:textId="51FA0B49" w:rsidR="006E2940" w:rsidRPr="00DE6338" w:rsidRDefault="00530741" w:rsidP="00AE12B6">
      <w:pPr>
        <w:spacing w:before="60" w:line="288" w:lineRule="auto"/>
        <w:ind w:right="104"/>
        <w:jc w:val="both"/>
        <w:rPr>
          <w:b/>
          <w:i/>
          <w:sz w:val="24"/>
          <w:szCs w:val="24"/>
        </w:rPr>
      </w:pPr>
      <w:r w:rsidRPr="00DE6338">
        <w:rPr>
          <w:sz w:val="24"/>
          <w:szCs w:val="24"/>
        </w:rPr>
        <w:t>Qualora non sia possibile occupare il suolo pubblico sul lato dell'esercizio o del punto vendita o di fronte allo stesso, come appena descritto, sarà possibile presentare richiesta per occupazioni su piazze o aree pedonali limitrofe o aree pedonali purch</w:t>
      </w:r>
      <w:r w:rsidR="00BA2223" w:rsidRPr="00DE6338">
        <w:rPr>
          <w:sz w:val="24"/>
          <w:szCs w:val="24"/>
        </w:rPr>
        <w:t>é</w:t>
      </w:r>
      <w:r w:rsidRPr="00DE6338">
        <w:rPr>
          <w:sz w:val="24"/>
          <w:szCs w:val="24"/>
        </w:rPr>
        <w:t xml:space="preserve"> non distanti più di 150 metri lineari dall'attività. </w:t>
      </w:r>
      <w:r w:rsidRPr="00DE6338">
        <w:rPr>
          <w:b/>
          <w:i/>
          <w:sz w:val="24"/>
          <w:szCs w:val="24"/>
        </w:rPr>
        <w:t>In questo caso la somministrazione dovrà necessariamente essere fatta osservando le prescrizioni igieniche in materia di trasporto degli alimenti necessarie eventualmente previste in caso di consegna dei pasti con queste distanze e caratteristiche. L'esercente dovrà informarsi presso gli organi competenti ed essere in grado di dimostrare, in presenza di controlli, il rispetto delle prescrizioni igienico sanitarie.</w:t>
      </w:r>
    </w:p>
    <w:p w14:paraId="09EC2A8C" w14:textId="261E6D50" w:rsidR="006E2940" w:rsidRPr="00DE6338" w:rsidRDefault="00642B1C" w:rsidP="00642B1C">
      <w:pPr>
        <w:rPr>
          <w:sz w:val="24"/>
          <w:szCs w:val="24"/>
        </w:rPr>
      </w:pPr>
      <w:r w:rsidRPr="00DE6338">
        <w:rPr>
          <w:sz w:val="24"/>
          <w:szCs w:val="24"/>
        </w:rPr>
        <w:tab/>
      </w:r>
      <w:r w:rsidR="00530741" w:rsidRPr="00DE6338">
        <w:rPr>
          <w:sz w:val="24"/>
          <w:szCs w:val="24"/>
        </w:rPr>
        <w:t>Le attività di somministrazione su spazi ed aree pubbliche di qualsiasi tipo dovranno comunque concludersi entro le ore 23</w:t>
      </w:r>
      <w:r w:rsidR="005F4766" w:rsidRPr="00DE6338">
        <w:rPr>
          <w:sz w:val="24"/>
          <w:szCs w:val="24"/>
        </w:rPr>
        <w:t>:</w:t>
      </w:r>
      <w:r w:rsidR="00530741" w:rsidRPr="00DE6338">
        <w:rPr>
          <w:sz w:val="24"/>
          <w:szCs w:val="24"/>
        </w:rPr>
        <w:t>59, comprendendo in questo tempo anche quello necessario a riunire e porre in sicurezza gli arredi.</w:t>
      </w:r>
    </w:p>
    <w:p w14:paraId="4428E685" w14:textId="66C7EFE0" w:rsidR="006E2940" w:rsidRPr="00DE6338" w:rsidRDefault="00530741" w:rsidP="00AE12B6">
      <w:pPr>
        <w:pStyle w:val="Corpotesto"/>
        <w:spacing w:before="60" w:line="288" w:lineRule="auto"/>
        <w:ind w:left="0" w:right="107"/>
      </w:pPr>
      <w:r w:rsidRPr="00DE6338">
        <w:t xml:space="preserve">In caso di occupazione di suolo pubblico all'aperto potrà farsi o diffondere musica solo nel rispetto </w:t>
      </w:r>
      <w:r w:rsidR="005F4766" w:rsidRPr="00DE6338">
        <w:t>delle normative vigenti.</w:t>
      </w:r>
    </w:p>
    <w:p w14:paraId="702055DA" w14:textId="35045951" w:rsidR="006E2940" w:rsidRPr="00DE6338" w:rsidRDefault="00530741" w:rsidP="00AE12B6">
      <w:pPr>
        <w:pStyle w:val="Corpotesto"/>
        <w:spacing w:before="118"/>
        <w:ind w:left="0" w:right="104"/>
      </w:pPr>
      <w:r w:rsidRPr="00DE6338">
        <w:t xml:space="preserve">Qualsiasi tipo di occupazione, secondo le modalità contenute nel presente </w:t>
      </w:r>
      <w:r w:rsidR="00034285">
        <w:t>Disciplinare</w:t>
      </w:r>
      <w:r w:rsidRPr="00DE6338">
        <w:t>, deve essere conforme al D.M. 236/89 e al D.P.R. 503/96 e successive modificazioni (abbattimento barriere architettoniche</w:t>
      </w:r>
      <w:proofErr w:type="gramStart"/>
      <w:r w:rsidRPr="00DE6338">
        <w:t>) .</w:t>
      </w:r>
      <w:proofErr w:type="gramEnd"/>
    </w:p>
    <w:p w14:paraId="238A8EB9" w14:textId="77777777" w:rsidR="006E2940" w:rsidRPr="00DE6338" w:rsidRDefault="00530741" w:rsidP="00642B1C">
      <w:pPr>
        <w:pStyle w:val="Corpotesto"/>
        <w:spacing w:before="120"/>
        <w:ind w:left="0" w:right="104" w:firstLine="720"/>
      </w:pPr>
      <w:r w:rsidRPr="00DE6338">
        <w:t xml:space="preserve">Le imprese che dispongono di suolo pubblico o che ne richiedano l'ampliamento o che attivino nuove richieste di concessione per le attività oggetto del presente Disciplinare si impegnano a svolgere l'attività nel rispetto delle norme e prescrizioni in materia igienico sanitaria e di </w:t>
      </w:r>
      <w:r w:rsidRPr="00DE6338">
        <w:lastRenderedPageBreak/>
        <w:t xml:space="preserve">distanziamento previste per l'emergenza sanitaria da </w:t>
      </w:r>
      <w:proofErr w:type="spellStart"/>
      <w:r w:rsidRPr="00DE6338">
        <w:t>Covid</w:t>
      </w:r>
      <w:proofErr w:type="spellEnd"/>
      <w:r w:rsidRPr="00DE6338">
        <w:t xml:space="preserve"> -19 secondo le disposizioni specifiche che potranno essere fissate anche in appositi protocolli di sicurezza.</w:t>
      </w:r>
    </w:p>
    <w:p w14:paraId="159212DF" w14:textId="2D2F227F" w:rsidR="006E2940" w:rsidRPr="00DE6338" w:rsidRDefault="00530741" w:rsidP="00AE12B6">
      <w:pPr>
        <w:pStyle w:val="Corpotesto"/>
        <w:spacing w:before="120"/>
        <w:ind w:left="0" w:right="106"/>
      </w:pPr>
      <w:r w:rsidRPr="00DE6338">
        <w:t xml:space="preserve">Per l'occupazione di suolo pubblico </w:t>
      </w:r>
      <w:r w:rsidR="005E42D1" w:rsidRPr="00DE6338">
        <w:t>è</w:t>
      </w:r>
      <w:r w:rsidRPr="00DE6338">
        <w:t xml:space="preserve"> fatto divieto assoluto di realizzare ancoraggi di ogni genere, a terra, su pareti, spallette o su altri manufatti, mediante infissione di chiodi, viti, picchetti o similari. </w:t>
      </w:r>
      <w:r w:rsidR="005E42D1" w:rsidRPr="00DE6338">
        <w:t xml:space="preserve">È </w:t>
      </w:r>
      <w:r w:rsidRPr="00DE6338">
        <w:t>inoltre richiesto l'impegno alla salvaguardia della pavimentazione esistente.</w:t>
      </w:r>
    </w:p>
    <w:p w14:paraId="1FEAA950" w14:textId="77777777" w:rsidR="006E2940" w:rsidRPr="00DE6338" w:rsidRDefault="006E2940" w:rsidP="00AE12B6">
      <w:pPr>
        <w:pStyle w:val="Corpotesto"/>
        <w:ind w:left="0"/>
        <w:jc w:val="left"/>
      </w:pPr>
    </w:p>
    <w:p w14:paraId="086E33AA" w14:textId="77777777" w:rsidR="006E2940" w:rsidRPr="00DE6338" w:rsidRDefault="006E2940" w:rsidP="00AE12B6">
      <w:pPr>
        <w:pStyle w:val="Corpotesto"/>
        <w:spacing w:before="10"/>
        <w:ind w:left="0"/>
        <w:jc w:val="left"/>
      </w:pPr>
    </w:p>
    <w:p w14:paraId="06C0ACD2" w14:textId="77777777" w:rsidR="006E2940" w:rsidRPr="00DE6338" w:rsidRDefault="00530741" w:rsidP="00AE12B6">
      <w:pPr>
        <w:pStyle w:val="Titolo1"/>
        <w:ind w:left="0" w:right="111"/>
      </w:pPr>
      <w:r w:rsidRPr="00DE6338">
        <w:t>Articolo 4.: PROCEDURA PER LA PRESENTAZIONE DELLA DOMANDA DI OCCUPAZIONE DI SUOLO PUBBLICO</w:t>
      </w:r>
    </w:p>
    <w:p w14:paraId="534A9D1C" w14:textId="476BD4C9" w:rsidR="00A85B05" w:rsidRPr="00DE6338" w:rsidRDefault="00530741" w:rsidP="00AE12B6">
      <w:pPr>
        <w:pStyle w:val="Corpotesto"/>
        <w:spacing w:before="219"/>
        <w:ind w:left="0" w:right="103"/>
      </w:pPr>
      <w:r w:rsidRPr="00DE6338">
        <w:t>Tutti i soggetti interessati ad ottenere l’occupazione di suolo pubblico e/o il suo ampliamento nel periodo dal 1.0</w:t>
      </w:r>
      <w:r w:rsidR="00533466">
        <w:t>5</w:t>
      </w:r>
      <w:r w:rsidRPr="00DE6338">
        <w:t xml:space="preserve">.2020 al 31.10.2020 potranno presentare domanda mediante </w:t>
      </w:r>
      <w:r w:rsidR="00785488">
        <w:t xml:space="preserve">il modulo </w:t>
      </w:r>
      <w:r w:rsidR="00A85B05" w:rsidRPr="00DE6338">
        <w:t>allegat</w:t>
      </w:r>
      <w:r w:rsidR="00785488">
        <w:t>o</w:t>
      </w:r>
      <w:r w:rsidR="00A85B05" w:rsidRPr="00DE6338">
        <w:t xml:space="preserve"> </w:t>
      </w:r>
      <w:r w:rsidR="00785488">
        <w:t>corredato da</w:t>
      </w:r>
      <w:r w:rsidR="00A85B05" w:rsidRPr="00DE6338">
        <w:t>i seguenti documenti:</w:t>
      </w:r>
    </w:p>
    <w:p w14:paraId="583624DD" w14:textId="5A4E6697" w:rsidR="00A85B05" w:rsidRPr="00DE6338" w:rsidRDefault="00A85B05" w:rsidP="00A85B05">
      <w:pPr>
        <w:tabs>
          <w:tab w:val="left" w:pos="2808"/>
        </w:tabs>
        <w:adjustRightInd w:val="0"/>
        <w:jc w:val="both"/>
        <w:rPr>
          <w:b/>
          <w:bCs/>
          <w:sz w:val="24"/>
          <w:szCs w:val="24"/>
        </w:rPr>
      </w:pPr>
      <w:r w:rsidRPr="00DE6338">
        <w:rPr>
          <w:b/>
          <w:bCs/>
          <w:sz w:val="24"/>
          <w:szCs w:val="24"/>
        </w:rPr>
        <w:t>Per gli ampliamenti</w:t>
      </w:r>
      <w:r w:rsidR="00533466">
        <w:rPr>
          <w:b/>
          <w:bCs/>
          <w:sz w:val="24"/>
          <w:szCs w:val="24"/>
        </w:rPr>
        <w:t xml:space="preserve"> e/o rinnovo</w:t>
      </w:r>
      <w:r w:rsidRPr="00DE6338">
        <w:rPr>
          <w:b/>
          <w:bCs/>
          <w:sz w:val="24"/>
          <w:szCs w:val="24"/>
        </w:rPr>
        <w:t>:</w:t>
      </w:r>
    </w:p>
    <w:p w14:paraId="3031090E" w14:textId="77777777" w:rsidR="00A85B05" w:rsidRPr="00DE6338" w:rsidRDefault="00A85B05" w:rsidP="00A85B05">
      <w:pPr>
        <w:adjustRightInd w:val="0"/>
        <w:jc w:val="both"/>
        <w:rPr>
          <w:sz w:val="24"/>
          <w:szCs w:val="24"/>
        </w:rPr>
      </w:pPr>
      <w:r w:rsidRPr="00DE6338">
        <w:rPr>
          <w:sz w:val="24"/>
          <w:szCs w:val="24"/>
        </w:rPr>
        <w:t>- schema planimetrico recante il rilievo dello stato dei luoghi la individuazione dell’area in</w:t>
      </w:r>
    </w:p>
    <w:p w14:paraId="64351E99" w14:textId="77777777" w:rsidR="00A85B05" w:rsidRPr="00DE6338" w:rsidRDefault="00A85B05" w:rsidP="00A85B05">
      <w:pPr>
        <w:adjustRightInd w:val="0"/>
        <w:jc w:val="both"/>
        <w:rPr>
          <w:sz w:val="24"/>
          <w:szCs w:val="24"/>
        </w:rPr>
      </w:pPr>
      <w:r w:rsidRPr="00DE6338">
        <w:rPr>
          <w:sz w:val="24"/>
          <w:szCs w:val="24"/>
        </w:rPr>
        <w:t>ampliamento e gli ingombri quotati;</w:t>
      </w:r>
    </w:p>
    <w:p w14:paraId="64E3BC7B" w14:textId="77777777" w:rsidR="00A85B05" w:rsidRPr="00DE6338" w:rsidRDefault="00A85B05" w:rsidP="00A85B05">
      <w:pPr>
        <w:adjustRightInd w:val="0"/>
        <w:jc w:val="both"/>
        <w:rPr>
          <w:sz w:val="24"/>
          <w:szCs w:val="24"/>
        </w:rPr>
      </w:pPr>
      <w:r w:rsidRPr="00DE6338">
        <w:rPr>
          <w:sz w:val="24"/>
          <w:szCs w:val="24"/>
        </w:rPr>
        <w:t>- copia del documento di riconoscimento del sottoscrittore (carta d’identità, passaporto o patente);</w:t>
      </w:r>
    </w:p>
    <w:p w14:paraId="0FC29FEA" w14:textId="6E14088D" w:rsidR="00A85B05" w:rsidRPr="00DE6338" w:rsidRDefault="00A85B05" w:rsidP="00A85B05">
      <w:pPr>
        <w:adjustRightInd w:val="0"/>
        <w:jc w:val="both"/>
        <w:rPr>
          <w:b/>
          <w:sz w:val="24"/>
          <w:szCs w:val="24"/>
        </w:rPr>
      </w:pPr>
      <w:r w:rsidRPr="00DE6338">
        <w:rPr>
          <w:b/>
          <w:sz w:val="24"/>
          <w:szCs w:val="24"/>
        </w:rPr>
        <w:t xml:space="preserve">Per le richieste ex </w:t>
      </w:r>
      <w:proofErr w:type="gramStart"/>
      <w:r w:rsidRPr="00DE6338">
        <w:rPr>
          <w:b/>
          <w:sz w:val="24"/>
          <w:szCs w:val="24"/>
        </w:rPr>
        <w:t>novo</w:t>
      </w:r>
      <w:r w:rsidR="00533466">
        <w:rPr>
          <w:b/>
          <w:sz w:val="24"/>
          <w:szCs w:val="24"/>
        </w:rPr>
        <w:t xml:space="preserve"> </w:t>
      </w:r>
      <w:r w:rsidRPr="00DE6338">
        <w:rPr>
          <w:b/>
          <w:sz w:val="24"/>
          <w:szCs w:val="24"/>
        </w:rPr>
        <w:t>:</w:t>
      </w:r>
      <w:proofErr w:type="gramEnd"/>
    </w:p>
    <w:p w14:paraId="387D96B2" w14:textId="77777777" w:rsidR="00A85B05" w:rsidRPr="00DE6338" w:rsidRDefault="00A85B05" w:rsidP="00A85B05">
      <w:pPr>
        <w:adjustRightInd w:val="0"/>
        <w:jc w:val="both"/>
        <w:rPr>
          <w:sz w:val="24"/>
          <w:szCs w:val="24"/>
        </w:rPr>
      </w:pPr>
      <w:r w:rsidRPr="00DE6338">
        <w:rPr>
          <w:sz w:val="24"/>
          <w:szCs w:val="24"/>
        </w:rPr>
        <w:t>- schema planimetrico recante il rilievo dello stato dei luoghi la individuazione dell’area in</w:t>
      </w:r>
    </w:p>
    <w:p w14:paraId="450AF777" w14:textId="77777777" w:rsidR="00A85B05" w:rsidRPr="00DE6338" w:rsidRDefault="00A85B05" w:rsidP="00A85B05">
      <w:pPr>
        <w:adjustRightInd w:val="0"/>
        <w:jc w:val="both"/>
        <w:rPr>
          <w:sz w:val="24"/>
          <w:szCs w:val="24"/>
        </w:rPr>
      </w:pPr>
      <w:r w:rsidRPr="00DE6338">
        <w:rPr>
          <w:sz w:val="24"/>
          <w:szCs w:val="24"/>
        </w:rPr>
        <w:t>ampliamento e gli ingombri quotati;</w:t>
      </w:r>
    </w:p>
    <w:p w14:paraId="50C4710A" w14:textId="77777777" w:rsidR="00A85B05" w:rsidRPr="00DE6338" w:rsidRDefault="00A85B05" w:rsidP="00A85B05">
      <w:pPr>
        <w:adjustRightInd w:val="0"/>
        <w:jc w:val="both"/>
        <w:rPr>
          <w:sz w:val="24"/>
          <w:szCs w:val="24"/>
        </w:rPr>
      </w:pPr>
      <w:r w:rsidRPr="00DE6338">
        <w:rPr>
          <w:sz w:val="24"/>
          <w:szCs w:val="24"/>
        </w:rPr>
        <w:t>- copia del documento di riconoscimento del sottoscrittore (carta d’identità, passaporto o patente);</w:t>
      </w:r>
    </w:p>
    <w:p w14:paraId="1B315A30" w14:textId="77777777" w:rsidR="00A85B05" w:rsidRPr="00DE6338" w:rsidRDefault="00A85B05" w:rsidP="00A85B05">
      <w:pPr>
        <w:adjustRightInd w:val="0"/>
        <w:jc w:val="both"/>
        <w:rPr>
          <w:sz w:val="24"/>
          <w:szCs w:val="24"/>
        </w:rPr>
      </w:pPr>
      <w:r w:rsidRPr="00DE6338">
        <w:rPr>
          <w:sz w:val="24"/>
          <w:szCs w:val="24"/>
        </w:rPr>
        <w:t>- licenza dell’attività;</w:t>
      </w:r>
    </w:p>
    <w:p w14:paraId="4F5D96D6" w14:textId="07773BB4" w:rsidR="00A85B05" w:rsidRPr="00DE6338" w:rsidRDefault="00A85B05" w:rsidP="00A85B05">
      <w:pPr>
        <w:adjustRightInd w:val="0"/>
        <w:jc w:val="both"/>
        <w:rPr>
          <w:sz w:val="24"/>
          <w:szCs w:val="24"/>
        </w:rPr>
      </w:pPr>
      <w:r w:rsidRPr="00DE6338">
        <w:rPr>
          <w:sz w:val="24"/>
          <w:szCs w:val="24"/>
        </w:rPr>
        <w:t>- informazioni tecniche e visuali relative agli arredi che si intendono utilizzare</w:t>
      </w:r>
      <w:r w:rsidR="003C7F5C">
        <w:rPr>
          <w:sz w:val="24"/>
          <w:szCs w:val="24"/>
        </w:rPr>
        <w:t>.</w:t>
      </w:r>
    </w:p>
    <w:p w14:paraId="1B70DC29" w14:textId="12F23687" w:rsidR="00A85B05" w:rsidRPr="00DE6338" w:rsidRDefault="00530741" w:rsidP="00AE12B6">
      <w:pPr>
        <w:pStyle w:val="Corpotesto"/>
        <w:spacing w:before="219"/>
        <w:ind w:left="0" w:right="104"/>
      </w:pPr>
      <w:r w:rsidRPr="00DE6338">
        <w:t>Ricevuta l</w:t>
      </w:r>
      <w:r w:rsidR="00533466">
        <w:t xml:space="preserve">’istanza </w:t>
      </w:r>
      <w:r w:rsidRPr="00DE6338">
        <w:t>e gli allegati che costituiscono parte integrante e sostanziale della stessa, l’Amministrazione predisporrà i relativi sopralluoghi per verificare la presenza nell’area richiesta di elementi ostativi all’accoglimento della istanza di occupazione/ampliamento</w:t>
      </w:r>
      <w:r w:rsidR="003C7F5C">
        <w:t xml:space="preserve"> ed al rilascio della relativa autorizzazione</w:t>
      </w:r>
      <w:r w:rsidRPr="00DE6338">
        <w:t xml:space="preserve">. </w:t>
      </w:r>
    </w:p>
    <w:p w14:paraId="5C58794B" w14:textId="0BADE608" w:rsidR="00A85B05" w:rsidRPr="00A85B05" w:rsidRDefault="00A85B05" w:rsidP="00A85B05">
      <w:pPr>
        <w:tabs>
          <w:tab w:val="left" w:pos="1130"/>
        </w:tabs>
        <w:ind w:right="39"/>
        <w:jc w:val="both"/>
        <w:rPr>
          <w:rFonts w:eastAsia="Calibri"/>
          <w:sz w:val="24"/>
          <w:szCs w:val="24"/>
        </w:rPr>
      </w:pPr>
      <w:r w:rsidRPr="00DE6338">
        <w:rPr>
          <w:rFonts w:eastAsia="Calibri"/>
          <w:sz w:val="24"/>
          <w:szCs w:val="24"/>
        </w:rPr>
        <w:t>P</w:t>
      </w:r>
      <w:r w:rsidRPr="00A85B05">
        <w:rPr>
          <w:rFonts w:eastAsia="Calibri"/>
          <w:sz w:val="24"/>
          <w:szCs w:val="24"/>
        </w:rPr>
        <w:t xml:space="preserve">er le occupazioni temporanee di suolo pubblico esistenti o con carattere ricorrente per le quali è già stata effettuata dagli Uffici competenti la relazione istruttoria prevista dal </w:t>
      </w:r>
      <w:r w:rsidR="00034285">
        <w:rPr>
          <w:rFonts w:eastAsia="Calibri"/>
          <w:sz w:val="24"/>
          <w:szCs w:val="24"/>
        </w:rPr>
        <w:t>Disciplinare</w:t>
      </w:r>
      <w:r w:rsidRPr="00A85B05">
        <w:rPr>
          <w:rFonts w:eastAsia="Calibri"/>
          <w:sz w:val="24"/>
          <w:szCs w:val="24"/>
        </w:rPr>
        <w:t xml:space="preserve"> Comunale, la richiesta di ampliamento o di rinnovo concessione </w:t>
      </w:r>
      <w:r w:rsidRPr="00A85B05">
        <w:rPr>
          <w:rFonts w:eastAsia="Calibri"/>
          <w:b/>
          <w:bCs/>
          <w:sz w:val="24"/>
          <w:szCs w:val="24"/>
          <w:u w:val="single"/>
        </w:rPr>
        <w:t>è autorizzata entro 3 giorni lavorativi</w:t>
      </w:r>
      <w:r w:rsidRPr="00A85B05">
        <w:rPr>
          <w:rFonts w:eastAsia="Calibri"/>
          <w:sz w:val="24"/>
          <w:szCs w:val="24"/>
        </w:rPr>
        <w:t xml:space="preserve"> dalla data della nuova istanza utilizzando le modalità definite dalla presente</w:t>
      </w:r>
      <w:r w:rsidRPr="00A85B05">
        <w:rPr>
          <w:rFonts w:eastAsia="Calibri"/>
          <w:spacing w:val="-15"/>
          <w:sz w:val="24"/>
          <w:szCs w:val="24"/>
        </w:rPr>
        <w:t xml:space="preserve"> </w:t>
      </w:r>
      <w:r w:rsidR="00533466">
        <w:rPr>
          <w:rFonts w:eastAsia="Calibri"/>
          <w:sz w:val="24"/>
          <w:szCs w:val="24"/>
        </w:rPr>
        <w:t>disciplinare</w:t>
      </w:r>
      <w:r w:rsidRPr="00A85B05">
        <w:rPr>
          <w:rFonts w:eastAsia="Calibri"/>
          <w:sz w:val="24"/>
          <w:szCs w:val="24"/>
        </w:rPr>
        <w:t>;</w:t>
      </w:r>
    </w:p>
    <w:p w14:paraId="4932105B" w14:textId="4A41CB76" w:rsidR="00A85B05" w:rsidRPr="00A85B05" w:rsidRDefault="00A85B05" w:rsidP="00A85B05">
      <w:pPr>
        <w:tabs>
          <w:tab w:val="left" w:pos="1130"/>
        </w:tabs>
        <w:ind w:right="39"/>
        <w:jc w:val="both"/>
        <w:rPr>
          <w:rFonts w:eastAsia="Calibri"/>
          <w:sz w:val="24"/>
          <w:szCs w:val="24"/>
        </w:rPr>
      </w:pPr>
      <w:r w:rsidRPr="00DE6338">
        <w:rPr>
          <w:rFonts w:eastAsia="Calibri"/>
          <w:sz w:val="24"/>
          <w:szCs w:val="24"/>
        </w:rPr>
        <w:t>P</w:t>
      </w:r>
      <w:r w:rsidRPr="00A85B05">
        <w:rPr>
          <w:rFonts w:eastAsia="Calibri"/>
          <w:sz w:val="24"/>
          <w:szCs w:val="24"/>
        </w:rPr>
        <w:t xml:space="preserve">er le occupazioni temporanee di suolo pubblico di nuova istanza seguenti le modalità stabilite dalla presente deliberazione, per le quali non è già stata effettuata dagli Uffici competenti la relazione istruttoria prevista dall’art. 4 del </w:t>
      </w:r>
      <w:r w:rsidR="00034285">
        <w:rPr>
          <w:rFonts w:eastAsia="Calibri"/>
          <w:sz w:val="24"/>
          <w:szCs w:val="24"/>
        </w:rPr>
        <w:t>Disciplinare</w:t>
      </w:r>
      <w:r w:rsidRPr="00A85B05">
        <w:rPr>
          <w:rFonts w:eastAsia="Calibri"/>
          <w:sz w:val="24"/>
          <w:szCs w:val="24"/>
        </w:rPr>
        <w:t xml:space="preserve"> Comunale, la richiesta </w:t>
      </w:r>
      <w:r w:rsidRPr="00A85B05">
        <w:rPr>
          <w:rFonts w:eastAsia="Calibri"/>
          <w:b/>
          <w:bCs/>
          <w:sz w:val="24"/>
          <w:szCs w:val="24"/>
          <w:u w:val="single"/>
        </w:rPr>
        <w:t xml:space="preserve">è </w:t>
      </w:r>
      <w:r w:rsidR="00785488" w:rsidRPr="00785488">
        <w:rPr>
          <w:rFonts w:eastAsia="Calibri"/>
          <w:b/>
          <w:bCs/>
          <w:sz w:val="24"/>
          <w:szCs w:val="24"/>
          <w:u w:val="single"/>
        </w:rPr>
        <w:t>autorizzata</w:t>
      </w:r>
      <w:r w:rsidRPr="00A85B05">
        <w:rPr>
          <w:rFonts w:eastAsia="Calibri"/>
          <w:b/>
          <w:bCs/>
          <w:sz w:val="24"/>
          <w:szCs w:val="24"/>
          <w:u w:val="single"/>
        </w:rPr>
        <w:t xml:space="preserve"> entro 6 giorni</w:t>
      </w:r>
      <w:r w:rsidRPr="00A85B05">
        <w:rPr>
          <w:rFonts w:eastAsia="Calibri"/>
          <w:sz w:val="24"/>
          <w:szCs w:val="24"/>
        </w:rPr>
        <w:t xml:space="preserve"> </w:t>
      </w:r>
      <w:r w:rsidRPr="00A85B05">
        <w:rPr>
          <w:rFonts w:eastAsia="Calibri"/>
          <w:b/>
          <w:bCs/>
          <w:sz w:val="24"/>
          <w:szCs w:val="24"/>
          <w:u w:val="single"/>
        </w:rPr>
        <w:t>lavorativi</w:t>
      </w:r>
      <w:r w:rsidRPr="00A85B05">
        <w:rPr>
          <w:rFonts w:eastAsia="Calibri"/>
          <w:sz w:val="24"/>
          <w:szCs w:val="24"/>
        </w:rPr>
        <w:t xml:space="preserve"> dalla data della sua ricezione da parte degli Uffici</w:t>
      </w:r>
      <w:r w:rsidRPr="00A85B05">
        <w:rPr>
          <w:rFonts w:eastAsia="Calibri"/>
          <w:spacing w:val="-4"/>
          <w:sz w:val="24"/>
          <w:szCs w:val="24"/>
        </w:rPr>
        <w:t xml:space="preserve"> </w:t>
      </w:r>
      <w:r w:rsidRPr="00A85B05">
        <w:rPr>
          <w:rFonts w:eastAsia="Calibri"/>
          <w:sz w:val="24"/>
          <w:szCs w:val="24"/>
        </w:rPr>
        <w:t>Comunali;</w:t>
      </w:r>
    </w:p>
    <w:p w14:paraId="67BB68CE" w14:textId="7788D077" w:rsidR="006E2940" w:rsidRPr="00DE6338" w:rsidRDefault="00530741" w:rsidP="00AE12B6">
      <w:pPr>
        <w:pStyle w:val="Corpotesto"/>
        <w:spacing w:before="219"/>
        <w:ind w:left="0" w:right="104"/>
      </w:pPr>
      <w:r w:rsidRPr="00DE6338">
        <w:t>Qualora siano presenti elementi ostativi, il tecnico comunale dovrà, se possibile, suggerire modalità di occupazione che la rendano compatibile al presente disciplinare.</w:t>
      </w:r>
    </w:p>
    <w:p w14:paraId="2386D6D9" w14:textId="77777777" w:rsidR="003C7F5C" w:rsidRDefault="00530741" w:rsidP="00AE12B6">
      <w:pPr>
        <w:pStyle w:val="Corpotesto"/>
        <w:spacing w:before="120"/>
        <w:ind w:left="0" w:right="106"/>
      </w:pPr>
      <w:r w:rsidRPr="00DE6338">
        <w:t xml:space="preserve">In assenza della documentazione richiesta verrà comunicata l'improcedibilità e o inammissibilità dell'istanza. </w:t>
      </w:r>
    </w:p>
    <w:p w14:paraId="1BB09CB3" w14:textId="5D2E722F" w:rsidR="006E2940" w:rsidRPr="00DE6338" w:rsidRDefault="00530741" w:rsidP="00AE12B6">
      <w:pPr>
        <w:pStyle w:val="Corpotesto"/>
        <w:spacing w:before="120"/>
        <w:ind w:left="0" w:right="106"/>
      </w:pPr>
      <w:r w:rsidRPr="00DE6338">
        <w:t xml:space="preserve">Una volta effettuati i sopralluoghi da parte </w:t>
      </w:r>
      <w:r w:rsidR="00533466">
        <w:t>dell’ufficio</w:t>
      </w:r>
      <w:r w:rsidRPr="00DE6338">
        <w:t>, verrà comunicata, esclusivamente all’indirizzo mail indicato nella istanza di partecipazione, o via PEC se presente, l’accoglimento della richiesta</w:t>
      </w:r>
      <w:r w:rsidR="003C7F5C">
        <w:t xml:space="preserve"> con la relativa </w:t>
      </w:r>
      <w:r w:rsidR="003C7F5C" w:rsidRPr="003C7F5C">
        <w:rPr>
          <w:b/>
          <w:bCs/>
          <w:u w:val="single"/>
        </w:rPr>
        <w:t>AUTORIZZAZIONE</w:t>
      </w:r>
      <w:r w:rsidRPr="00DE6338">
        <w:t xml:space="preserve"> o il suo </w:t>
      </w:r>
      <w:r w:rsidR="003C7F5C" w:rsidRPr="003C7F5C">
        <w:rPr>
          <w:b/>
          <w:bCs/>
          <w:u w:val="single"/>
        </w:rPr>
        <w:t>DINIEGO</w:t>
      </w:r>
      <w:r w:rsidRPr="00DE6338">
        <w:t xml:space="preserve"> motivato in caso di parere negativo dei tecnici.</w:t>
      </w:r>
    </w:p>
    <w:p w14:paraId="61784E26" w14:textId="1A3B2327" w:rsidR="006E2940" w:rsidRPr="00DE6338" w:rsidRDefault="00530741" w:rsidP="00AE12B6">
      <w:pPr>
        <w:pStyle w:val="Corpotesto"/>
        <w:spacing w:before="120"/>
        <w:ind w:left="0" w:right="107" w:hanging="1"/>
      </w:pPr>
      <w:r w:rsidRPr="00DE6338">
        <w:t>Non sarà inoltre consentita l'occupazione di suolo pubblico nel caso l'esercizio o l'attività di vendita non sia conforme alle norme urbanistiche, edilizie e di igiene</w:t>
      </w:r>
      <w:r w:rsidRPr="00DE6338">
        <w:rPr>
          <w:spacing w:val="-7"/>
        </w:rPr>
        <w:t xml:space="preserve"> </w:t>
      </w:r>
      <w:r w:rsidRPr="00DE6338">
        <w:t>pubblica.</w:t>
      </w:r>
    </w:p>
    <w:p w14:paraId="69C04245" w14:textId="77777777" w:rsidR="00A85B05" w:rsidRPr="00DE6338" w:rsidRDefault="00A85B05" w:rsidP="00AE12B6">
      <w:pPr>
        <w:pStyle w:val="Corpotesto"/>
        <w:spacing w:before="120"/>
        <w:ind w:left="0" w:right="107" w:hanging="1"/>
      </w:pPr>
    </w:p>
    <w:p w14:paraId="5F5B00D0" w14:textId="77777777" w:rsidR="006E2940" w:rsidRPr="00DE6338" w:rsidRDefault="00530741" w:rsidP="00AE12B6">
      <w:pPr>
        <w:pStyle w:val="Titolo1"/>
        <w:spacing w:before="218"/>
        <w:ind w:left="0"/>
      </w:pPr>
      <w:r w:rsidRPr="00DE6338">
        <w:lastRenderedPageBreak/>
        <w:t>Articolo 5.: Elementi di delimitazione</w:t>
      </w:r>
    </w:p>
    <w:p w14:paraId="31E82501" w14:textId="77777777" w:rsidR="006E2940" w:rsidRPr="00DE6338" w:rsidRDefault="006E2940" w:rsidP="00AE12B6">
      <w:pPr>
        <w:rPr>
          <w:b/>
          <w:bCs/>
          <w:sz w:val="24"/>
          <w:szCs w:val="24"/>
        </w:rPr>
      </w:pPr>
    </w:p>
    <w:p w14:paraId="5D84F8F0" w14:textId="5B4BEF39" w:rsidR="006E2940" w:rsidRPr="00DE6338" w:rsidRDefault="004C3051" w:rsidP="00642B1C">
      <w:pPr>
        <w:pStyle w:val="Paragrafoelenco"/>
        <w:numPr>
          <w:ilvl w:val="0"/>
          <w:numId w:val="12"/>
        </w:numPr>
        <w:tabs>
          <w:tab w:val="left" w:pos="3612"/>
        </w:tabs>
        <w:rPr>
          <w:sz w:val="24"/>
          <w:szCs w:val="24"/>
        </w:rPr>
      </w:pPr>
      <w:r w:rsidRPr="00DE6338">
        <w:rPr>
          <w:sz w:val="24"/>
          <w:szCs w:val="24"/>
        </w:rPr>
        <w:t xml:space="preserve">È </w:t>
      </w:r>
      <w:r w:rsidR="00530741" w:rsidRPr="00DE6338">
        <w:rPr>
          <w:sz w:val="24"/>
          <w:szCs w:val="24"/>
        </w:rPr>
        <w:t>fatto obbligo al titolare dell’esercizio richiedente l’occupazione, il tracciamento a terra dell’area autorizzata, da eseguirsi con strisce di larghezza cm 5 in materiale autoadesivo di colore bianco o giallo, da porsi agli angoli dell’area concessa, se la pavimentazione su cui insiste l’occupazione è in asfalto; con altre modalità da concordare se la pavimentazione è in lastre di pietra, marmo o altro materiale. All'interno della delimitazione dovrà essere disegnata sul pavimento la superficie occupata da ciascun tavolo con sedie, in modo che sia possibile verificare il rispetto del distanziamento fra gli avventori indispensabile per poter concedere l'occupazione di suolo pubblico.</w:t>
      </w:r>
    </w:p>
    <w:p w14:paraId="514EED12" w14:textId="65799D40" w:rsidR="006E2940" w:rsidRPr="00DE6338" w:rsidRDefault="00530741" w:rsidP="00642B1C">
      <w:pPr>
        <w:pStyle w:val="Paragrafoelenco"/>
        <w:numPr>
          <w:ilvl w:val="0"/>
          <w:numId w:val="12"/>
        </w:numPr>
        <w:tabs>
          <w:tab w:val="left" w:pos="3612"/>
        </w:tabs>
        <w:rPr>
          <w:sz w:val="24"/>
          <w:szCs w:val="24"/>
        </w:rPr>
      </w:pPr>
      <w:r w:rsidRPr="00DE6338">
        <w:rPr>
          <w:sz w:val="24"/>
          <w:szCs w:val="24"/>
        </w:rPr>
        <w:t>Al termine del periodo autorizzato ai sensi del presente disciplinare il richiedente dovrà a propria cura e spesa rimuovere ogni segno e delimitazione utilizzata per il tracciamento dell'area.</w:t>
      </w:r>
    </w:p>
    <w:p w14:paraId="05929B36" w14:textId="77777777" w:rsidR="00642B1C" w:rsidRPr="00DE6338" w:rsidRDefault="00642B1C" w:rsidP="00642B1C">
      <w:pPr>
        <w:pStyle w:val="Paragrafoelenco"/>
        <w:tabs>
          <w:tab w:val="left" w:pos="3612"/>
        </w:tabs>
        <w:ind w:left="720"/>
        <w:rPr>
          <w:sz w:val="24"/>
          <w:szCs w:val="24"/>
        </w:rPr>
      </w:pPr>
    </w:p>
    <w:p w14:paraId="5BE9BC3B" w14:textId="77777777" w:rsidR="006E2940" w:rsidRPr="00DE6338" w:rsidRDefault="00530741" w:rsidP="00AE12B6">
      <w:pPr>
        <w:pStyle w:val="Titolo1"/>
        <w:spacing w:before="217"/>
        <w:ind w:left="0"/>
      </w:pPr>
      <w:r w:rsidRPr="00DE6338">
        <w:t>Art. 6.: Arredi</w:t>
      </w:r>
    </w:p>
    <w:p w14:paraId="5ECDDE7D" w14:textId="56B6AD98" w:rsidR="00AD0D16" w:rsidRPr="00DE6338" w:rsidRDefault="00530741" w:rsidP="004C3051">
      <w:pPr>
        <w:pStyle w:val="Paragrafoelenco"/>
        <w:numPr>
          <w:ilvl w:val="0"/>
          <w:numId w:val="9"/>
        </w:numPr>
        <w:spacing w:before="60"/>
        <w:ind w:left="709" w:right="231" w:hanging="283"/>
        <w:rPr>
          <w:sz w:val="24"/>
          <w:szCs w:val="24"/>
        </w:rPr>
      </w:pPr>
      <w:r w:rsidRPr="00DE6338">
        <w:rPr>
          <w:sz w:val="24"/>
          <w:szCs w:val="24"/>
        </w:rPr>
        <w:t>Gli arredi da</w:t>
      </w:r>
      <w:r w:rsidR="00AD0D16" w:rsidRPr="00DE6338">
        <w:rPr>
          <w:sz w:val="24"/>
          <w:szCs w:val="24"/>
        </w:rPr>
        <w:t xml:space="preserve"> </w:t>
      </w:r>
      <w:r w:rsidRPr="00DE6338">
        <w:rPr>
          <w:sz w:val="24"/>
          <w:szCs w:val="24"/>
        </w:rPr>
        <w:t>collocarsi</w:t>
      </w:r>
      <w:r w:rsidR="00AD0D16" w:rsidRPr="00DE6338">
        <w:rPr>
          <w:sz w:val="24"/>
          <w:szCs w:val="24"/>
        </w:rPr>
        <w:t xml:space="preserve"> </w:t>
      </w:r>
      <w:r w:rsidRPr="00DE6338">
        <w:rPr>
          <w:sz w:val="24"/>
          <w:szCs w:val="24"/>
        </w:rPr>
        <w:t>obbligatoriamente all’interno dell’area in concessione, sono esclusivamente sedie, tavoli, poltrone o piccoli divani, ombrelloni, nel medesimo esercizio questi devono essere di un solo</w:t>
      </w:r>
      <w:r w:rsidRPr="00DE6338">
        <w:rPr>
          <w:spacing w:val="-2"/>
          <w:sz w:val="24"/>
          <w:szCs w:val="24"/>
        </w:rPr>
        <w:t xml:space="preserve"> </w:t>
      </w:r>
      <w:r w:rsidRPr="00DE6338">
        <w:rPr>
          <w:sz w:val="24"/>
          <w:szCs w:val="24"/>
        </w:rPr>
        <w:t>colore</w:t>
      </w:r>
      <w:r w:rsidR="00AD0D16" w:rsidRPr="00DE6338">
        <w:rPr>
          <w:sz w:val="24"/>
          <w:szCs w:val="24"/>
        </w:rPr>
        <w:t>;</w:t>
      </w:r>
    </w:p>
    <w:p w14:paraId="46077DDC" w14:textId="31E5FAA8" w:rsidR="00AD0D16" w:rsidRPr="00DE6338" w:rsidRDefault="00AD0D16" w:rsidP="004C3051">
      <w:pPr>
        <w:pStyle w:val="Paragrafoelenco"/>
        <w:numPr>
          <w:ilvl w:val="0"/>
          <w:numId w:val="9"/>
        </w:numPr>
        <w:spacing w:before="60"/>
        <w:ind w:left="709" w:right="231" w:hanging="283"/>
        <w:rPr>
          <w:sz w:val="24"/>
          <w:szCs w:val="24"/>
        </w:rPr>
      </w:pPr>
      <w:r w:rsidRPr="00DE6338">
        <w:rPr>
          <w:sz w:val="24"/>
          <w:szCs w:val="24"/>
        </w:rPr>
        <w:t>Della disposizione degli arredi sarà prodotto un disegno con particolari in scala 1:20 che contenga l’indicazione numerica di massima dei singoli pezzi e la loro disposizione. Non sono ammessi arredi sponsorizzati. Sono vietate l’apposizione di scritte pubblicitarie sugli arredi, l’installazione di contenitori per la diffusione di materiale pubblicitario e la collocazione di attrazioni ludiche per bambini, nonché di distributori di giochi per bambini, schermi LCD televisivi o similari. In nessun caso è consentita, ad integrazione degli ombrelloni, l’installazione di teli verticali, abbassabili, raccoglibili lateralmente, o schermi di protezione laterali di qualunque</w:t>
      </w:r>
      <w:r w:rsidRPr="00DE6338">
        <w:rPr>
          <w:spacing w:val="-2"/>
          <w:sz w:val="24"/>
          <w:szCs w:val="24"/>
        </w:rPr>
        <w:t xml:space="preserve"> </w:t>
      </w:r>
      <w:r w:rsidRPr="00DE6338">
        <w:rPr>
          <w:sz w:val="24"/>
          <w:szCs w:val="24"/>
        </w:rPr>
        <w:t>tipo.</w:t>
      </w:r>
    </w:p>
    <w:p w14:paraId="05DEF170" w14:textId="5F766833" w:rsidR="006E2940" w:rsidRPr="00DE6338" w:rsidRDefault="001C5A9A" w:rsidP="004C3051">
      <w:pPr>
        <w:pStyle w:val="Paragrafoelenco"/>
        <w:numPr>
          <w:ilvl w:val="0"/>
          <w:numId w:val="9"/>
        </w:numPr>
        <w:spacing w:before="60"/>
        <w:ind w:left="709" w:right="231" w:hanging="283"/>
        <w:rPr>
          <w:sz w:val="24"/>
          <w:szCs w:val="24"/>
        </w:rPr>
      </w:pPr>
      <w:r w:rsidRPr="00DE6338">
        <w:rPr>
          <w:sz w:val="24"/>
          <w:szCs w:val="24"/>
        </w:rPr>
        <w:t xml:space="preserve">È </w:t>
      </w:r>
      <w:r w:rsidR="00530741" w:rsidRPr="00DE6338">
        <w:rPr>
          <w:sz w:val="24"/>
          <w:szCs w:val="24"/>
        </w:rPr>
        <w:t>’ fatto divieto assoluto di realizzare ancoraggi di ogni genere, a terra, su pareti, spallette o su altri manufatti, mediante infissione di chiodi, viti, picchetti o</w:t>
      </w:r>
      <w:r w:rsidR="00530741" w:rsidRPr="00DE6338">
        <w:rPr>
          <w:spacing w:val="-4"/>
          <w:sz w:val="24"/>
          <w:szCs w:val="24"/>
        </w:rPr>
        <w:t xml:space="preserve"> </w:t>
      </w:r>
      <w:r w:rsidR="00530741" w:rsidRPr="00DE6338">
        <w:rPr>
          <w:sz w:val="24"/>
          <w:szCs w:val="24"/>
        </w:rPr>
        <w:t>similari.</w:t>
      </w:r>
    </w:p>
    <w:p w14:paraId="5C8853ED" w14:textId="77777777" w:rsidR="00974DB4" w:rsidRPr="00DE6338" w:rsidRDefault="00974DB4" w:rsidP="004C3051">
      <w:pPr>
        <w:pStyle w:val="Paragrafoelenco"/>
        <w:spacing w:before="60"/>
        <w:ind w:left="709" w:right="231" w:hanging="283"/>
        <w:rPr>
          <w:sz w:val="24"/>
          <w:szCs w:val="24"/>
        </w:rPr>
      </w:pPr>
    </w:p>
    <w:p w14:paraId="54E10245" w14:textId="77777777" w:rsidR="006E2940" w:rsidRPr="00DE6338" w:rsidRDefault="00530741" w:rsidP="004C3051">
      <w:pPr>
        <w:pStyle w:val="Titolo1"/>
        <w:spacing w:before="216"/>
        <w:ind w:left="0"/>
      </w:pPr>
      <w:r w:rsidRPr="00DE6338">
        <w:t>Articolo 7.: Obblighi del concessionario</w:t>
      </w:r>
    </w:p>
    <w:p w14:paraId="5720EDD4" w14:textId="560C4841" w:rsidR="006E2940" w:rsidRPr="00DE6338" w:rsidRDefault="00530741" w:rsidP="004C3051">
      <w:pPr>
        <w:pStyle w:val="Paragrafoelenco"/>
        <w:numPr>
          <w:ilvl w:val="1"/>
          <w:numId w:val="3"/>
        </w:numPr>
        <w:spacing w:before="58" w:line="247" w:lineRule="auto"/>
        <w:ind w:left="709" w:right="105" w:hanging="283"/>
        <w:rPr>
          <w:sz w:val="24"/>
          <w:szCs w:val="24"/>
        </w:rPr>
      </w:pPr>
      <w:r w:rsidRPr="00DE6338">
        <w:rPr>
          <w:sz w:val="24"/>
          <w:szCs w:val="24"/>
        </w:rPr>
        <w:t xml:space="preserve">Delimitare ogni spazio occupato dagli avventori con idonea </w:t>
      </w:r>
      <w:proofErr w:type="spellStart"/>
      <w:r w:rsidRPr="00DE6338">
        <w:rPr>
          <w:sz w:val="24"/>
          <w:szCs w:val="24"/>
        </w:rPr>
        <w:t>perimetratura</w:t>
      </w:r>
      <w:proofErr w:type="spellEnd"/>
      <w:r w:rsidRPr="00DE6338">
        <w:rPr>
          <w:sz w:val="24"/>
          <w:szCs w:val="24"/>
        </w:rPr>
        <w:t xml:space="preserve"> in modo da garantire il distanziamento fra gli stessi imposto dalla normativa in materia di sicurezza </w:t>
      </w:r>
      <w:proofErr w:type="spellStart"/>
      <w:r w:rsidRPr="00DE6338">
        <w:rPr>
          <w:sz w:val="24"/>
          <w:szCs w:val="24"/>
        </w:rPr>
        <w:t>Covid</w:t>
      </w:r>
      <w:proofErr w:type="spellEnd"/>
      <w:r w:rsidRPr="00DE6338">
        <w:rPr>
          <w:sz w:val="24"/>
          <w:szCs w:val="24"/>
        </w:rPr>
        <w:t xml:space="preserve"> 19 e rendere possibile agli organi di controllo di effettuare la verifica sul rispetto delle distanze.</w:t>
      </w:r>
    </w:p>
    <w:p w14:paraId="2550B2E9" w14:textId="299A2800" w:rsidR="006E2940" w:rsidRPr="00DE6338" w:rsidRDefault="00530741" w:rsidP="004C3051">
      <w:pPr>
        <w:pStyle w:val="Paragrafoelenco"/>
        <w:numPr>
          <w:ilvl w:val="1"/>
          <w:numId w:val="3"/>
        </w:numPr>
        <w:spacing w:before="47"/>
        <w:ind w:left="709" w:hanging="283"/>
        <w:rPr>
          <w:sz w:val="24"/>
          <w:szCs w:val="24"/>
        </w:rPr>
      </w:pPr>
      <w:r w:rsidRPr="00DE6338">
        <w:rPr>
          <w:sz w:val="24"/>
          <w:szCs w:val="24"/>
        </w:rPr>
        <w:t>Rispettare le condizioni e le prescrizioni imposte con l'atto di</w:t>
      </w:r>
      <w:r w:rsidRPr="00DE6338">
        <w:rPr>
          <w:spacing w:val="-4"/>
          <w:sz w:val="24"/>
          <w:szCs w:val="24"/>
        </w:rPr>
        <w:t xml:space="preserve"> </w:t>
      </w:r>
      <w:r w:rsidRPr="00DE6338">
        <w:rPr>
          <w:sz w:val="24"/>
          <w:szCs w:val="24"/>
        </w:rPr>
        <w:t>concessione.</w:t>
      </w:r>
    </w:p>
    <w:p w14:paraId="23EC66C5" w14:textId="23750245" w:rsidR="006E2940" w:rsidRPr="00DE6338" w:rsidRDefault="00530741" w:rsidP="004C3051">
      <w:pPr>
        <w:pStyle w:val="Paragrafoelenco"/>
        <w:numPr>
          <w:ilvl w:val="1"/>
          <w:numId w:val="3"/>
        </w:numPr>
        <w:spacing w:before="81" w:line="297" w:lineRule="auto"/>
        <w:ind w:left="709" w:right="105" w:hanging="283"/>
        <w:rPr>
          <w:sz w:val="24"/>
          <w:szCs w:val="24"/>
        </w:rPr>
      </w:pPr>
      <w:r w:rsidRPr="00DE6338">
        <w:rPr>
          <w:sz w:val="24"/>
          <w:szCs w:val="24"/>
        </w:rPr>
        <w:t>Rimettere in pristino il suolo o l’area pubblica al termine dell’occupazione; provvedere a proprie spese al ripristino della pavimentazione stradale e dei manufatti e impianti di proprietà comunale, nel caso in cui i medesimi siano stati danneggiati</w:t>
      </w:r>
      <w:r w:rsidRPr="00DE6338">
        <w:rPr>
          <w:spacing w:val="-17"/>
          <w:sz w:val="24"/>
          <w:szCs w:val="24"/>
        </w:rPr>
        <w:t xml:space="preserve"> </w:t>
      </w:r>
      <w:r w:rsidRPr="00DE6338">
        <w:rPr>
          <w:sz w:val="24"/>
          <w:szCs w:val="24"/>
        </w:rPr>
        <w:t>dall’occupazione.</w:t>
      </w:r>
    </w:p>
    <w:p w14:paraId="3F2F4A0A" w14:textId="5AE4D3FA" w:rsidR="006E2940" w:rsidRPr="00DE6338" w:rsidRDefault="00530741" w:rsidP="004C3051">
      <w:pPr>
        <w:pStyle w:val="Paragrafoelenco"/>
        <w:numPr>
          <w:ilvl w:val="1"/>
          <w:numId w:val="3"/>
        </w:numPr>
        <w:tabs>
          <w:tab w:val="left" w:pos="896"/>
        </w:tabs>
        <w:spacing w:before="47"/>
        <w:ind w:left="709" w:hanging="283"/>
        <w:rPr>
          <w:sz w:val="24"/>
          <w:szCs w:val="24"/>
        </w:rPr>
      </w:pPr>
      <w:r w:rsidRPr="00DE6338">
        <w:rPr>
          <w:sz w:val="24"/>
          <w:szCs w:val="24"/>
        </w:rPr>
        <w:t>Ottemperare alle richieste e prescrizioni del</w:t>
      </w:r>
      <w:r w:rsidRPr="00DE6338">
        <w:rPr>
          <w:spacing w:val="-6"/>
          <w:sz w:val="24"/>
          <w:szCs w:val="24"/>
        </w:rPr>
        <w:t xml:space="preserve"> </w:t>
      </w:r>
      <w:r w:rsidRPr="00DE6338">
        <w:rPr>
          <w:sz w:val="24"/>
          <w:szCs w:val="24"/>
        </w:rPr>
        <w:t>comune.</w:t>
      </w:r>
    </w:p>
    <w:p w14:paraId="14383D7F" w14:textId="002B3417" w:rsidR="006E2940" w:rsidRPr="00DE6338" w:rsidRDefault="00530741" w:rsidP="004C3051">
      <w:pPr>
        <w:pStyle w:val="Paragrafoelenco"/>
        <w:numPr>
          <w:ilvl w:val="1"/>
          <w:numId w:val="3"/>
        </w:numPr>
        <w:tabs>
          <w:tab w:val="left" w:pos="910"/>
        </w:tabs>
        <w:spacing w:before="140" w:line="292" w:lineRule="auto"/>
        <w:ind w:left="709" w:right="105" w:hanging="283"/>
        <w:rPr>
          <w:sz w:val="24"/>
          <w:szCs w:val="24"/>
        </w:rPr>
      </w:pPr>
      <w:r w:rsidRPr="00DE6338">
        <w:rPr>
          <w:sz w:val="24"/>
          <w:szCs w:val="24"/>
        </w:rPr>
        <w:t xml:space="preserve">Esibire, a richiesta degli Agenti della Forza Pubblica nonché del personale incaricato dei sopralluoghi e dei controlli, l’atto che autorizza l’occupazione, e le prescrizioni dell'Ufficio Igiene degli alimenti della Azienda </w:t>
      </w:r>
      <w:r w:rsidR="005E3559" w:rsidRPr="00DE6338">
        <w:rPr>
          <w:sz w:val="24"/>
          <w:szCs w:val="24"/>
        </w:rPr>
        <w:t>Sanitaria Locale</w:t>
      </w:r>
      <w:r w:rsidRPr="00DE6338">
        <w:rPr>
          <w:sz w:val="24"/>
          <w:szCs w:val="24"/>
        </w:rPr>
        <w:t>, qualora la somministrazione sia eseguita in spazio distante dall'attività come in precedenza</w:t>
      </w:r>
      <w:r w:rsidRPr="00DE6338">
        <w:rPr>
          <w:spacing w:val="-8"/>
          <w:sz w:val="24"/>
          <w:szCs w:val="24"/>
        </w:rPr>
        <w:t xml:space="preserve"> </w:t>
      </w:r>
      <w:r w:rsidRPr="00DE6338">
        <w:rPr>
          <w:sz w:val="24"/>
          <w:szCs w:val="24"/>
        </w:rPr>
        <w:t>descritto.</w:t>
      </w:r>
    </w:p>
    <w:p w14:paraId="4C9BFF23" w14:textId="1479FF32" w:rsidR="006E2940" w:rsidRPr="00DE6338" w:rsidRDefault="00530741" w:rsidP="004C3051">
      <w:pPr>
        <w:pStyle w:val="Paragrafoelenco"/>
        <w:numPr>
          <w:ilvl w:val="1"/>
          <w:numId w:val="3"/>
        </w:numPr>
        <w:tabs>
          <w:tab w:val="left" w:pos="1100"/>
        </w:tabs>
        <w:spacing w:before="56" w:line="297" w:lineRule="auto"/>
        <w:ind w:left="709" w:right="105" w:hanging="283"/>
        <w:rPr>
          <w:sz w:val="24"/>
          <w:szCs w:val="24"/>
        </w:rPr>
      </w:pPr>
      <w:r w:rsidRPr="00DE6338">
        <w:rPr>
          <w:sz w:val="24"/>
          <w:szCs w:val="24"/>
        </w:rPr>
        <w:lastRenderedPageBreak/>
        <w:t>Mantenere in condizione di ordine, pulizia, igiene e decoro l’area occupata, anche mettendo a disposizione dell'utenza appositi contenitori per i rifiuti prodotti e conferendo i rifiuti negli appositi contenitori per la raccolta</w:t>
      </w:r>
      <w:r w:rsidRPr="00DE6338">
        <w:rPr>
          <w:spacing w:val="-1"/>
          <w:sz w:val="24"/>
          <w:szCs w:val="24"/>
        </w:rPr>
        <w:t xml:space="preserve"> </w:t>
      </w:r>
      <w:r w:rsidRPr="00DE6338">
        <w:rPr>
          <w:sz w:val="24"/>
          <w:szCs w:val="24"/>
        </w:rPr>
        <w:t>differenziata.</w:t>
      </w:r>
    </w:p>
    <w:p w14:paraId="1797BEEE" w14:textId="77777777" w:rsidR="006E2940" w:rsidRPr="00DE6338" w:rsidRDefault="00530741" w:rsidP="004C3051">
      <w:pPr>
        <w:pStyle w:val="Paragrafoelenco"/>
        <w:numPr>
          <w:ilvl w:val="1"/>
          <w:numId w:val="3"/>
        </w:numPr>
        <w:tabs>
          <w:tab w:val="left" w:pos="896"/>
        </w:tabs>
        <w:spacing w:before="47"/>
        <w:ind w:left="709" w:hanging="283"/>
        <w:rPr>
          <w:sz w:val="24"/>
          <w:szCs w:val="24"/>
        </w:rPr>
      </w:pPr>
      <w:r w:rsidRPr="00DE6338">
        <w:rPr>
          <w:sz w:val="24"/>
          <w:szCs w:val="24"/>
        </w:rPr>
        <w:t>Non arrecare disturbo alla collettività ed intralcio alla</w:t>
      </w:r>
      <w:r w:rsidRPr="00DE6338">
        <w:rPr>
          <w:spacing w:val="-2"/>
          <w:sz w:val="24"/>
          <w:szCs w:val="24"/>
        </w:rPr>
        <w:t xml:space="preserve"> </w:t>
      </w:r>
      <w:r w:rsidRPr="00DE6338">
        <w:rPr>
          <w:sz w:val="24"/>
          <w:szCs w:val="24"/>
        </w:rPr>
        <w:t>circolazione.</w:t>
      </w:r>
    </w:p>
    <w:p w14:paraId="33846270" w14:textId="77777777" w:rsidR="006E2940" w:rsidRPr="00DE6338" w:rsidRDefault="00530741" w:rsidP="004C3051">
      <w:pPr>
        <w:pStyle w:val="Paragrafoelenco"/>
        <w:numPr>
          <w:ilvl w:val="1"/>
          <w:numId w:val="3"/>
        </w:numPr>
        <w:spacing w:before="140"/>
        <w:ind w:left="709" w:hanging="283"/>
        <w:rPr>
          <w:sz w:val="24"/>
          <w:szCs w:val="24"/>
        </w:rPr>
      </w:pPr>
      <w:r w:rsidRPr="00DE6338">
        <w:rPr>
          <w:sz w:val="24"/>
          <w:szCs w:val="24"/>
        </w:rPr>
        <w:t>Evitare scarichi e depositi di materiali sull'area circostante</w:t>
      </w:r>
      <w:r w:rsidRPr="00DE6338">
        <w:rPr>
          <w:spacing w:val="-3"/>
          <w:sz w:val="24"/>
          <w:szCs w:val="24"/>
        </w:rPr>
        <w:t xml:space="preserve"> </w:t>
      </w:r>
      <w:r w:rsidRPr="00DE6338">
        <w:rPr>
          <w:sz w:val="24"/>
          <w:szCs w:val="24"/>
        </w:rPr>
        <w:t>l'occupazione.</w:t>
      </w:r>
    </w:p>
    <w:p w14:paraId="78C14271" w14:textId="273FD46B" w:rsidR="006E2940" w:rsidRPr="00DE6338" w:rsidRDefault="00530741" w:rsidP="004C3051">
      <w:pPr>
        <w:pStyle w:val="Paragrafoelenco"/>
        <w:numPr>
          <w:ilvl w:val="1"/>
          <w:numId w:val="3"/>
        </w:numPr>
        <w:tabs>
          <w:tab w:val="left" w:pos="951"/>
        </w:tabs>
        <w:spacing w:before="141" w:line="307" w:lineRule="auto"/>
        <w:ind w:left="709" w:right="112" w:hanging="283"/>
        <w:rPr>
          <w:sz w:val="24"/>
          <w:szCs w:val="24"/>
        </w:rPr>
      </w:pPr>
      <w:r w:rsidRPr="00DE6338">
        <w:rPr>
          <w:spacing w:val="-3"/>
          <w:sz w:val="24"/>
          <w:szCs w:val="24"/>
        </w:rPr>
        <w:t xml:space="preserve">Vigilare </w:t>
      </w:r>
      <w:r w:rsidRPr="00DE6338">
        <w:rPr>
          <w:sz w:val="24"/>
          <w:szCs w:val="24"/>
        </w:rPr>
        <w:t>per tutta la durata della concessione sulla corretta conservazione di qualsiasi manufatto utilizzato per</w:t>
      </w:r>
      <w:r w:rsidRPr="00DE6338">
        <w:rPr>
          <w:spacing w:val="-1"/>
          <w:sz w:val="24"/>
          <w:szCs w:val="24"/>
        </w:rPr>
        <w:t xml:space="preserve"> </w:t>
      </w:r>
      <w:r w:rsidRPr="00DE6338">
        <w:rPr>
          <w:sz w:val="24"/>
          <w:szCs w:val="24"/>
        </w:rPr>
        <w:t>l'occupazione.</w:t>
      </w:r>
    </w:p>
    <w:p w14:paraId="291EEE80" w14:textId="77777777" w:rsidR="006E2940" w:rsidRPr="00DE6338" w:rsidRDefault="006E2940" w:rsidP="00AE12B6">
      <w:pPr>
        <w:pStyle w:val="Corpotesto"/>
        <w:ind w:left="0"/>
        <w:jc w:val="left"/>
      </w:pPr>
    </w:p>
    <w:p w14:paraId="22B06B4F" w14:textId="4C4EBD35" w:rsidR="006E2940" w:rsidRPr="00DE6338" w:rsidRDefault="00530741" w:rsidP="00AE12B6">
      <w:pPr>
        <w:pStyle w:val="Titolo1"/>
        <w:spacing w:before="227"/>
        <w:ind w:left="0"/>
      </w:pPr>
      <w:r w:rsidRPr="00DE6338">
        <w:t xml:space="preserve">Articolo 8.: Revoca </w:t>
      </w:r>
      <w:r w:rsidR="00EF72D4" w:rsidRPr="00DE6338">
        <w:t xml:space="preserve">e </w:t>
      </w:r>
      <w:r w:rsidRPr="00DE6338">
        <w:t>decadenza</w:t>
      </w:r>
    </w:p>
    <w:p w14:paraId="65118220" w14:textId="0725977A" w:rsidR="006E2940" w:rsidRPr="00DE6338" w:rsidRDefault="00530741" w:rsidP="004C3051">
      <w:pPr>
        <w:pStyle w:val="Corpotesto"/>
        <w:spacing w:before="158"/>
        <w:ind w:left="709" w:right="108" w:hanging="283"/>
      </w:pPr>
      <w:r w:rsidRPr="00DE6338">
        <w:rPr>
          <w:b/>
        </w:rPr>
        <w:t xml:space="preserve">- </w:t>
      </w:r>
      <w:r w:rsidR="00974DB4" w:rsidRPr="00DE6338">
        <w:rPr>
          <w:b/>
        </w:rPr>
        <w:tab/>
      </w:r>
      <w:r w:rsidRPr="00DE6338">
        <w:t xml:space="preserve">Il Comune di </w:t>
      </w:r>
      <w:r w:rsidR="00EF72D4" w:rsidRPr="00DE6338">
        <w:t>Afragola</w:t>
      </w:r>
      <w:r w:rsidRPr="00DE6338">
        <w:t xml:space="preserve"> ha la facoltà di revocare la concessione del suolo pubblico in qualsiasi momento per motivi discrezionalmente valutati, di superiore interesse pubblico o pubblica sicurezza e sanità pubblica.</w:t>
      </w:r>
    </w:p>
    <w:p w14:paraId="6BB9E9F4" w14:textId="77777777" w:rsidR="006E2940" w:rsidRPr="00DE6338" w:rsidRDefault="00530741" w:rsidP="004C3051">
      <w:pPr>
        <w:pStyle w:val="Paragrafoelenco"/>
        <w:numPr>
          <w:ilvl w:val="0"/>
          <w:numId w:val="2"/>
        </w:numPr>
        <w:tabs>
          <w:tab w:val="left" w:pos="377"/>
        </w:tabs>
        <w:spacing w:before="60"/>
        <w:ind w:left="709" w:right="115" w:hanging="283"/>
        <w:jc w:val="left"/>
        <w:rPr>
          <w:sz w:val="24"/>
          <w:szCs w:val="24"/>
        </w:rPr>
      </w:pPr>
      <w:r w:rsidRPr="00DE6338">
        <w:rPr>
          <w:sz w:val="24"/>
          <w:szCs w:val="24"/>
        </w:rPr>
        <w:t>Il Comune in qualsiasi momento può modificare le condizioni della concessione eventualmente imponendo nuovi vincoli e limitazioni, per motivi di pubblico interesse discrezionalmente</w:t>
      </w:r>
      <w:r w:rsidRPr="00DE6338">
        <w:rPr>
          <w:spacing w:val="-29"/>
          <w:sz w:val="24"/>
          <w:szCs w:val="24"/>
        </w:rPr>
        <w:t xml:space="preserve"> </w:t>
      </w:r>
      <w:r w:rsidRPr="00DE6338">
        <w:rPr>
          <w:sz w:val="24"/>
          <w:szCs w:val="24"/>
        </w:rPr>
        <w:t>valutati.</w:t>
      </w:r>
    </w:p>
    <w:p w14:paraId="565117CC" w14:textId="77777777" w:rsidR="006E2940" w:rsidRPr="00DE6338" w:rsidRDefault="00530741" w:rsidP="004C3051">
      <w:pPr>
        <w:pStyle w:val="Paragrafoelenco"/>
        <w:numPr>
          <w:ilvl w:val="0"/>
          <w:numId w:val="2"/>
        </w:numPr>
        <w:tabs>
          <w:tab w:val="left" w:pos="365"/>
        </w:tabs>
        <w:ind w:left="709" w:hanging="283"/>
        <w:jc w:val="left"/>
        <w:rPr>
          <w:sz w:val="24"/>
          <w:szCs w:val="24"/>
        </w:rPr>
      </w:pPr>
      <w:r w:rsidRPr="00DE6338">
        <w:rPr>
          <w:sz w:val="24"/>
          <w:szCs w:val="24"/>
        </w:rPr>
        <w:t>Il concessionario decade dal diritto di occupare lo spazio concesso in caso</w:t>
      </w:r>
      <w:r w:rsidRPr="00DE6338">
        <w:rPr>
          <w:spacing w:val="-1"/>
          <w:sz w:val="24"/>
          <w:szCs w:val="24"/>
        </w:rPr>
        <w:t xml:space="preserve"> </w:t>
      </w:r>
      <w:r w:rsidRPr="00DE6338">
        <w:rPr>
          <w:sz w:val="24"/>
          <w:szCs w:val="24"/>
        </w:rPr>
        <w:t>di:</w:t>
      </w:r>
    </w:p>
    <w:p w14:paraId="01D9E477" w14:textId="77777777" w:rsidR="00285CD5" w:rsidRPr="00DE6338" w:rsidRDefault="00530741" w:rsidP="00285CD5">
      <w:pPr>
        <w:pStyle w:val="Paragrafoelenco"/>
        <w:numPr>
          <w:ilvl w:val="0"/>
          <w:numId w:val="2"/>
        </w:numPr>
        <w:tabs>
          <w:tab w:val="left" w:pos="411"/>
        </w:tabs>
        <w:ind w:left="709" w:right="112" w:hanging="283"/>
        <w:jc w:val="left"/>
        <w:rPr>
          <w:sz w:val="24"/>
          <w:szCs w:val="24"/>
        </w:rPr>
      </w:pPr>
      <w:r w:rsidRPr="00DE6338">
        <w:rPr>
          <w:sz w:val="24"/>
          <w:szCs w:val="24"/>
        </w:rPr>
        <w:t>reiterata inosservanza sul rispetto delle regole di distanziamento degli avventori e divieto di assembramento di persone (dopo il secondo verbale di contestazione);</w:t>
      </w:r>
    </w:p>
    <w:p w14:paraId="2ADF3B4B" w14:textId="1F1E6C85" w:rsidR="006E2940" w:rsidRPr="00DE6338" w:rsidRDefault="00530741" w:rsidP="00285CD5">
      <w:pPr>
        <w:pStyle w:val="Paragrafoelenco"/>
        <w:numPr>
          <w:ilvl w:val="0"/>
          <w:numId w:val="2"/>
        </w:numPr>
        <w:tabs>
          <w:tab w:val="left" w:pos="411"/>
        </w:tabs>
        <w:ind w:left="709" w:right="112" w:hanging="283"/>
        <w:jc w:val="left"/>
        <w:rPr>
          <w:sz w:val="24"/>
          <w:szCs w:val="24"/>
        </w:rPr>
      </w:pPr>
      <w:r w:rsidRPr="00DE6338">
        <w:rPr>
          <w:sz w:val="24"/>
          <w:szCs w:val="24"/>
        </w:rPr>
        <w:t>reiterata inosservanza delle condizioni e/o prescrizioni</w:t>
      </w:r>
      <w:r w:rsidRPr="00DE6338">
        <w:rPr>
          <w:spacing w:val="-6"/>
          <w:sz w:val="24"/>
          <w:szCs w:val="24"/>
        </w:rPr>
        <w:t xml:space="preserve"> </w:t>
      </w:r>
      <w:r w:rsidRPr="00DE6338">
        <w:rPr>
          <w:sz w:val="24"/>
          <w:szCs w:val="24"/>
        </w:rPr>
        <w:t>imposte;</w:t>
      </w:r>
    </w:p>
    <w:p w14:paraId="50F27F1E" w14:textId="33A5B874" w:rsidR="006E2940" w:rsidRPr="00DE6338" w:rsidRDefault="00530741" w:rsidP="00285CD5">
      <w:pPr>
        <w:pStyle w:val="Paragrafoelenco"/>
        <w:numPr>
          <w:ilvl w:val="0"/>
          <w:numId w:val="2"/>
        </w:numPr>
        <w:tabs>
          <w:tab w:val="left" w:pos="411"/>
        </w:tabs>
        <w:ind w:left="709" w:right="112" w:hanging="283"/>
        <w:jc w:val="left"/>
        <w:rPr>
          <w:sz w:val="24"/>
          <w:szCs w:val="24"/>
        </w:rPr>
      </w:pPr>
      <w:r w:rsidRPr="00DE6338">
        <w:rPr>
          <w:sz w:val="24"/>
          <w:szCs w:val="24"/>
        </w:rPr>
        <w:t>sub-concessione dell'area oggetto di</w:t>
      </w:r>
      <w:r w:rsidRPr="00DE6338">
        <w:rPr>
          <w:spacing w:val="16"/>
          <w:sz w:val="24"/>
          <w:szCs w:val="24"/>
        </w:rPr>
        <w:t xml:space="preserve"> </w:t>
      </w:r>
      <w:r w:rsidRPr="00DE6338">
        <w:rPr>
          <w:sz w:val="24"/>
          <w:szCs w:val="24"/>
        </w:rPr>
        <w:t>concessione;</w:t>
      </w:r>
    </w:p>
    <w:p w14:paraId="020377B2" w14:textId="2534C9C4" w:rsidR="006E2940" w:rsidRPr="00DE6338" w:rsidRDefault="00530741" w:rsidP="00285CD5">
      <w:pPr>
        <w:pStyle w:val="Paragrafoelenco"/>
        <w:numPr>
          <w:ilvl w:val="0"/>
          <w:numId w:val="2"/>
        </w:numPr>
        <w:tabs>
          <w:tab w:val="left" w:pos="411"/>
        </w:tabs>
        <w:ind w:left="709" w:right="112" w:hanging="283"/>
        <w:jc w:val="left"/>
        <w:rPr>
          <w:sz w:val="24"/>
          <w:szCs w:val="24"/>
        </w:rPr>
      </w:pPr>
      <w:r w:rsidRPr="00DE6338">
        <w:rPr>
          <w:sz w:val="24"/>
          <w:szCs w:val="24"/>
        </w:rPr>
        <w:t>uso improprio della concessione o il suo esercizio in contrasto con norme e/o regolamenti vigenti ovvero con quanto prescritto nel provvedimento</w:t>
      </w:r>
      <w:r w:rsidRPr="00DE6338">
        <w:rPr>
          <w:spacing w:val="3"/>
          <w:sz w:val="24"/>
          <w:szCs w:val="24"/>
        </w:rPr>
        <w:t xml:space="preserve"> </w:t>
      </w:r>
      <w:r w:rsidRPr="00DE6338">
        <w:rPr>
          <w:sz w:val="24"/>
          <w:szCs w:val="24"/>
        </w:rPr>
        <w:t>stesso;</w:t>
      </w:r>
    </w:p>
    <w:p w14:paraId="5A139A50" w14:textId="7425D555" w:rsidR="006E2940" w:rsidRPr="00DE6338" w:rsidRDefault="00530741" w:rsidP="00285CD5">
      <w:pPr>
        <w:pStyle w:val="Paragrafoelenco"/>
        <w:numPr>
          <w:ilvl w:val="0"/>
          <w:numId w:val="2"/>
        </w:numPr>
        <w:tabs>
          <w:tab w:val="left" w:pos="411"/>
        </w:tabs>
        <w:ind w:left="709" w:right="112" w:hanging="283"/>
        <w:jc w:val="left"/>
        <w:rPr>
          <w:sz w:val="24"/>
          <w:szCs w:val="24"/>
        </w:rPr>
      </w:pPr>
      <w:r w:rsidRPr="00DE6338">
        <w:rPr>
          <w:sz w:val="24"/>
          <w:szCs w:val="24"/>
        </w:rPr>
        <w:t>disturbo alla quiete pubblica degli abitanti e dei cittadini in generale accertato per almeno due volte dagli organi di controllo.</w:t>
      </w:r>
    </w:p>
    <w:p w14:paraId="3D13E72D" w14:textId="76FF4B4D" w:rsidR="006E2940" w:rsidRPr="00DE6338" w:rsidRDefault="00530741" w:rsidP="00285CD5">
      <w:pPr>
        <w:pStyle w:val="Paragrafoelenco"/>
        <w:numPr>
          <w:ilvl w:val="0"/>
          <w:numId w:val="2"/>
        </w:numPr>
        <w:tabs>
          <w:tab w:val="left" w:pos="411"/>
        </w:tabs>
        <w:ind w:left="709" w:right="112" w:hanging="283"/>
        <w:jc w:val="left"/>
        <w:rPr>
          <w:sz w:val="24"/>
          <w:szCs w:val="24"/>
        </w:rPr>
      </w:pPr>
      <w:r w:rsidRPr="00DE6338">
        <w:rPr>
          <w:sz w:val="24"/>
          <w:szCs w:val="24"/>
        </w:rPr>
        <w:t>mancata rimozione degli arredi al termine del periodo</w:t>
      </w:r>
      <w:r w:rsidRPr="00DE6338">
        <w:rPr>
          <w:spacing w:val="-1"/>
          <w:sz w:val="24"/>
          <w:szCs w:val="24"/>
        </w:rPr>
        <w:t xml:space="preserve"> </w:t>
      </w:r>
      <w:r w:rsidRPr="00DE6338">
        <w:rPr>
          <w:sz w:val="24"/>
          <w:szCs w:val="24"/>
        </w:rPr>
        <w:t>concesso.</w:t>
      </w:r>
    </w:p>
    <w:p w14:paraId="3AF8D22B" w14:textId="77777777" w:rsidR="00974DB4" w:rsidRPr="00DE6338" w:rsidRDefault="00974DB4" w:rsidP="00974DB4">
      <w:pPr>
        <w:pStyle w:val="Paragrafoelenco"/>
        <w:tabs>
          <w:tab w:val="left" w:pos="365"/>
        </w:tabs>
        <w:ind w:left="426"/>
        <w:jc w:val="left"/>
        <w:rPr>
          <w:sz w:val="24"/>
          <w:szCs w:val="24"/>
        </w:rPr>
      </w:pPr>
    </w:p>
    <w:p w14:paraId="3F987A58" w14:textId="56977EBF" w:rsidR="006E2940" w:rsidRPr="00DE6338" w:rsidRDefault="00530741" w:rsidP="00AE12B6">
      <w:pPr>
        <w:spacing w:before="82"/>
        <w:ind w:right="273" w:firstLine="405"/>
        <w:jc w:val="both"/>
        <w:rPr>
          <w:b/>
          <w:i/>
          <w:sz w:val="24"/>
          <w:szCs w:val="24"/>
        </w:rPr>
      </w:pPr>
      <w:r w:rsidRPr="00DE6338">
        <w:rPr>
          <w:b/>
          <w:i/>
          <w:sz w:val="24"/>
          <w:szCs w:val="24"/>
        </w:rPr>
        <w:t>In caso di revoca o decadenza della concessione, o di scadenza della medesima, il titolare deve provvedere a propria cura e spese a rimettere ogni cosa in pristino entro il termine che verrà stabilito dal Comune. In difetto, provvede</w:t>
      </w:r>
      <w:r w:rsidR="00EF72D4" w:rsidRPr="00DE6338">
        <w:rPr>
          <w:b/>
          <w:i/>
          <w:sz w:val="24"/>
          <w:szCs w:val="24"/>
        </w:rPr>
        <w:t>rà</w:t>
      </w:r>
      <w:r w:rsidRPr="00DE6338">
        <w:rPr>
          <w:b/>
          <w:i/>
          <w:sz w:val="24"/>
          <w:szCs w:val="24"/>
        </w:rPr>
        <w:t xml:space="preserve"> il Comune a spese del titolare.</w:t>
      </w:r>
    </w:p>
    <w:p w14:paraId="579A695E" w14:textId="77777777" w:rsidR="006E2940" w:rsidRPr="00DE6338" w:rsidRDefault="00530741" w:rsidP="00AE12B6">
      <w:pPr>
        <w:spacing w:before="120"/>
        <w:ind w:right="247" w:firstLine="415"/>
        <w:jc w:val="both"/>
        <w:rPr>
          <w:b/>
          <w:i/>
          <w:sz w:val="24"/>
          <w:szCs w:val="24"/>
        </w:rPr>
      </w:pPr>
      <w:r w:rsidRPr="00DE6338">
        <w:rPr>
          <w:b/>
          <w:i/>
          <w:sz w:val="24"/>
          <w:szCs w:val="24"/>
        </w:rPr>
        <w:t xml:space="preserve">Il provvedimento di revoca o decadenza è formulato e comunicato al concessionario nel rispetto delle previsioni contenute nella legge sul procedimento amministrativo (L. 241/90 e </w:t>
      </w:r>
      <w:proofErr w:type="spellStart"/>
      <w:r w:rsidRPr="00DE6338">
        <w:rPr>
          <w:b/>
          <w:i/>
          <w:sz w:val="24"/>
          <w:szCs w:val="24"/>
        </w:rPr>
        <w:t>s.m.i.</w:t>
      </w:r>
      <w:proofErr w:type="spellEnd"/>
      <w:r w:rsidRPr="00DE6338">
        <w:rPr>
          <w:b/>
          <w:i/>
          <w:sz w:val="24"/>
          <w:szCs w:val="24"/>
        </w:rPr>
        <w:t>).</w:t>
      </w:r>
    </w:p>
    <w:p w14:paraId="59C92E76" w14:textId="77777777" w:rsidR="006E2940" w:rsidRPr="00DE6338" w:rsidRDefault="006E2940" w:rsidP="00AE12B6">
      <w:pPr>
        <w:pStyle w:val="Corpotesto"/>
        <w:ind w:left="0"/>
        <w:jc w:val="left"/>
        <w:rPr>
          <w:b/>
          <w:i/>
        </w:rPr>
      </w:pPr>
    </w:p>
    <w:p w14:paraId="1608539D" w14:textId="77777777" w:rsidR="006E2940" w:rsidRPr="00DE6338" w:rsidRDefault="006E2940" w:rsidP="00AE12B6">
      <w:pPr>
        <w:pStyle w:val="Corpotesto"/>
        <w:spacing w:before="4"/>
        <w:ind w:left="0"/>
        <w:jc w:val="left"/>
        <w:rPr>
          <w:b/>
          <w:i/>
        </w:rPr>
      </w:pPr>
    </w:p>
    <w:p w14:paraId="587C7358" w14:textId="77777777" w:rsidR="006E2940" w:rsidRPr="00DE6338" w:rsidRDefault="00530741" w:rsidP="00AE12B6">
      <w:pPr>
        <w:rPr>
          <w:b/>
          <w:sz w:val="24"/>
          <w:szCs w:val="24"/>
        </w:rPr>
      </w:pPr>
      <w:r w:rsidRPr="00DE6338">
        <w:rPr>
          <w:b/>
          <w:sz w:val="24"/>
          <w:szCs w:val="24"/>
        </w:rPr>
        <w:t>Articolo 9 – Norme transitorie finali</w:t>
      </w:r>
    </w:p>
    <w:p w14:paraId="3961D17C" w14:textId="52F99C4C" w:rsidR="006E2940" w:rsidRPr="00DE6338" w:rsidRDefault="00530741" w:rsidP="00974DB4">
      <w:pPr>
        <w:pStyle w:val="Paragrafoelenco"/>
        <w:tabs>
          <w:tab w:val="left" w:pos="365"/>
        </w:tabs>
        <w:spacing w:before="216"/>
        <w:ind w:left="0"/>
        <w:rPr>
          <w:sz w:val="24"/>
          <w:szCs w:val="24"/>
        </w:rPr>
      </w:pPr>
      <w:r w:rsidRPr="00DE6338">
        <w:rPr>
          <w:sz w:val="24"/>
          <w:szCs w:val="24"/>
        </w:rPr>
        <w:t xml:space="preserve">Le concessioni di cui al presente </w:t>
      </w:r>
      <w:r w:rsidR="00034285">
        <w:rPr>
          <w:sz w:val="24"/>
          <w:szCs w:val="24"/>
        </w:rPr>
        <w:t>disciplinare</w:t>
      </w:r>
      <w:r w:rsidRPr="00DE6338">
        <w:rPr>
          <w:sz w:val="24"/>
          <w:szCs w:val="24"/>
        </w:rPr>
        <w:t xml:space="preserve"> dovranno avere durata</w:t>
      </w:r>
      <w:r w:rsidRPr="00DE6338">
        <w:rPr>
          <w:spacing w:val="-3"/>
          <w:sz w:val="24"/>
          <w:szCs w:val="24"/>
        </w:rPr>
        <w:t xml:space="preserve"> </w:t>
      </w:r>
      <w:r w:rsidRPr="00DE6338">
        <w:rPr>
          <w:sz w:val="24"/>
          <w:szCs w:val="24"/>
        </w:rPr>
        <w:t>certa.</w:t>
      </w:r>
    </w:p>
    <w:p w14:paraId="78AE45B4" w14:textId="047165AB" w:rsidR="006E2940" w:rsidRPr="00DE6338" w:rsidRDefault="00530741" w:rsidP="00843E5A">
      <w:pPr>
        <w:pStyle w:val="Paragrafoelenco"/>
        <w:numPr>
          <w:ilvl w:val="0"/>
          <w:numId w:val="1"/>
        </w:numPr>
        <w:ind w:left="709" w:right="235" w:hanging="425"/>
        <w:jc w:val="both"/>
        <w:rPr>
          <w:sz w:val="24"/>
          <w:szCs w:val="24"/>
        </w:rPr>
      </w:pPr>
      <w:r w:rsidRPr="00DE6338">
        <w:rPr>
          <w:sz w:val="24"/>
          <w:szCs w:val="24"/>
        </w:rPr>
        <w:t xml:space="preserve">Le concessioni già rilasciate alla data di entrata in vigore del presente disciplinare, per le quali non viene richiesta modifica in ragione del presente disciplinare, rimangono valide </w:t>
      </w:r>
      <w:proofErr w:type="gramStart"/>
      <w:r w:rsidRPr="00DE6338">
        <w:rPr>
          <w:sz w:val="24"/>
          <w:szCs w:val="24"/>
        </w:rPr>
        <w:t>fino  alla</w:t>
      </w:r>
      <w:proofErr w:type="gramEnd"/>
      <w:r w:rsidRPr="00DE6338">
        <w:rPr>
          <w:sz w:val="24"/>
          <w:szCs w:val="24"/>
        </w:rPr>
        <w:t xml:space="preserve"> loro naturale scadenza</w:t>
      </w:r>
      <w:r w:rsidR="00533466">
        <w:rPr>
          <w:sz w:val="24"/>
          <w:szCs w:val="24"/>
        </w:rPr>
        <w:t xml:space="preserve">, fatte salve </w:t>
      </w:r>
      <w:r w:rsidRPr="00DE6338">
        <w:rPr>
          <w:sz w:val="24"/>
          <w:szCs w:val="24"/>
        </w:rPr>
        <w:t xml:space="preserve">le norme e prescrizioni in materia igienico – sanitaria e di distanziamento previste per l'emergenza sanitaria da Covid-19 e secondo le disposizioni </w:t>
      </w:r>
      <w:r w:rsidRPr="00DE6338">
        <w:rPr>
          <w:sz w:val="24"/>
          <w:szCs w:val="24"/>
        </w:rPr>
        <w:lastRenderedPageBreak/>
        <w:t>specifiche che potranno essere fissate anche in appositi protocolli di</w:t>
      </w:r>
      <w:r w:rsidRPr="00DE6338">
        <w:rPr>
          <w:spacing w:val="-1"/>
          <w:sz w:val="24"/>
          <w:szCs w:val="24"/>
        </w:rPr>
        <w:t xml:space="preserve"> </w:t>
      </w:r>
      <w:r w:rsidRPr="00DE6338">
        <w:rPr>
          <w:sz w:val="24"/>
          <w:szCs w:val="24"/>
        </w:rPr>
        <w:t>sicurezza.</w:t>
      </w:r>
    </w:p>
    <w:p w14:paraId="50B50B6B" w14:textId="58CC95FD" w:rsidR="006E2940" w:rsidRPr="00DE6338" w:rsidRDefault="00785488" w:rsidP="00843E5A">
      <w:pPr>
        <w:pStyle w:val="Paragrafoelenco"/>
        <w:numPr>
          <w:ilvl w:val="0"/>
          <w:numId w:val="1"/>
        </w:numPr>
        <w:tabs>
          <w:tab w:val="left" w:pos="622"/>
        </w:tabs>
        <w:ind w:left="709" w:right="236" w:hanging="425"/>
        <w:jc w:val="both"/>
        <w:rPr>
          <w:sz w:val="24"/>
          <w:szCs w:val="24"/>
        </w:rPr>
      </w:pPr>
      <w:r>
        <w:rPr>
          <w:sz w:val="24"/>
          <w:szCs w:val="24"/>
        </w:rPr>
        <w:t>Con l’inoltro dell</w:t>
      </w:r>
      <w:r w:rsidR="00533466">
        <w:rPr>
          <w:sz w:val="24"/>
          <w:szCs w:val="24"/>
        </w:rPr>
        <w:t>’istanza</w:t>
      </w:r>
      <w:r>
        <w:rPr>
          <w:sz w:val="24"/>
          <w:szCs w:val="24"/>
        </w:rPr>
        <w:t xml:space="preserve">, se autorizzata, </w:t>
      </w:r>
      <w:r w:rsidR="00530741" w:rsidRPr="00DE6338">
        <w:rPr>
          <w:sz w:val="24"/>
          <w:szCs w:val="24"/>
        </w:rPr>
        <w:t>l'esercente assumerà l'obbligo di rimborsare eventuali danni cagionati a terzi, ivi compresa l'Amministrazione Comunale, in conseguenza di fatti imputabili alla propria attività e o al suo proprio personale dipendente o preposto e/o a qualsiasi soggetto del cui operato debba rispondere</w:t>
      </w:r>
    </w:p>
    <w:p w14:paraId="4C83D99E" w14:textId="77777777" w:rsidR="006E2940" w:rsidRPr="00DE6338" w:rsidRDefault="00530741" w:rsidP="00843E5A">
      <w:pPr>
        <w:pStyle w:val="Paragrafoelenco"/>
        <w:numPr>
          <w:ilvl w:val="0"/>
          <w:numId w:val="1"/>
        </w:numPr>
        <w:ind w:left="709" w:right="235" w:hanging="425"/>
        <w:jc w:val="both"/>
        <w:rPr>
          <w:sz w:val="24"/>
          <w:szCs w:val="24"/>
        </w:rPr>
      </w:pPr>
      <w:r w:rsidRPr="00DE6338">
        <w:rPr>
          <w:sz w:val="24"/>
          <w:szCs w:val="24"/>
        </w:rPr>
        <w:t>L'esercente è responsabile per ogni fatto illecito o danno derivante dalla propria occupazione e solleva l'Amministrazione Comunale da ogni fatto o danno causato a terzi avvenuto in ragione dell'occupazione del suolo pubblico e dello svolgimento su di essa dell'attività di somministrazione.</w:t>
      </w:r>
    </w:p>
    <w:sectPr w:rsidR="006E2940" w:rsidRPr="00DE6338" w:rsidSect="00642B1C">
      <w:footerReference w:type="default" r:id="rId8"/>
      <w:pgSz w:w="11900" w:h="16840"/>
      <w:pgMar w:top="1060" w:right="1020" w:bottom="1843" w:left="1134"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E3712" w14:textId="77777777" w:rsidR="00237D6D" w:rsidRDefault="00237D6D">
      <w:r>
        <w:separator/>
      </w:r>
    </w:p>
  </w:endnote>
  <w:endnote w:type="continuationSeparator" w:id="0">
    <w:p w14:paraId="4509E27A" w14:textId="77777777" w:rsidR="00237D6D" w:rsidRDefault="0023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678F" w14:textId="1D650338" w:rsidR="006E2940" w:rsidRDefault="004553B8">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6583CE66" wp14:editId="2A446860">
              <wp:simplePos x="0" y="0"/>
              <wp:positionH relativeFrom="page">
                <wp:posOffset>3717290</wp:posOffset>
              </wp:positionH>
              <wp:positionV relativeFrom="page">
                <wp:posOffset>9791065</wp:posOffset>
              </wp:positionV>
              <wp:extent cx="1276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015D" w14:textId="77777777" w:rsidR="006E2940" w:rsidRDefault="00530741">
                          <w:pPr>
                            <w:pStyle w:val="Corpotesto"/>
                            <w:spacing w:before="10"/>
                            <w:ind w:left="40"/>
                            <w:jc w:val="left"/>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3CE66" id="_x0000_t202" coordsize="21600,21600" o:spt="202" path="m,l,21600r21600,l21600,xe">
              <v:stroke joinstyle="miter"/>
              <v:path gradientshapeok="t" o:connecttype="rect"/>
            </v:shapetype>
            <v:shape id="Text Box 1" o:spid="_x0000_s1026" type="#_x0000_t202" style="position:absolute;margin-left:292.7pt;margin-top:770.95pt;width:10.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" filled="f" stroked="f">
              <v:textbox inset="0,0,0,0">
                <w:txbxContent>
                  <w:p w14:paraId="0C92015D" w14:textId="77777777" w:rsidR="006E2940" w:rsidRDefault="00530741">
                    <w:pPr>
                      <w:pStyle w:val="Corpotesto"/>
                      <w:spacing w:before="10"/>
                      <w:ind w:left="40"/>
                      <w:jc w:val="left"/>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FB42" w14:textId="77777777" w:rsidR="00237D6D" w:rsidRDefault="00237D6D">
      <w:r>
        <w:separator/>
      </w:r>
    </w:p>
  </w:footnote>
  <w:footnote w:type="continuationSeparator" w:id="0">
    <w:p w14:paraId="70D324EA" w14:textId="77777777" w:rsidR="00237D6D" w:rsidRDefault="0023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6BB6"/>
    <w:multiLevelType w:val="hybridMultilevel"/>
    <w:tmpl w:val="D624D562"/>
    <w:lvl w:ilvl="0" w:tplc="0410000F">
      <w:start w:val="1"/>
      <w:numFmt w:val="decimal"/>
      <w:lvlText w:val="%1."/>
      <w:lvlJc w:val="left"/>
      <w:pPr>
        <w:ind w:left="1627" w:hanging="360"/>
      </w:pPr>
    </w:lvl>
    <w:lvl w:ilvl="1" w:tplc="04100019" w:tentative="1">
      <w:start w:val="1"/>
      <w:numFmt w:val="lowerLetter"/>
      <w:lvlText w:val="%2."/>
      <w:lvlJc w:val="left"/>
      <w:pPr>
        <w:ind w:left="2347" w:hanging="360"/>
      </w:pPr>
    </w:lvl>
    <w:lvl w:ilvl="2" w:tplc="0410001B" w:tentative="1">
      <w:start w:val="1"/>
      <w:numFmt w:val="lowerRoman"/>
      <w:lvlText w:val="%3."/>
      <w:lvlJc w:val="right"/>
      <w:pPr>
        <w:ind w:left="3067" w:hanging="180"/>
      </w:pPr>
    </w:lvl>
    <w:lvl w:ilvl="3" w:tplc="0410000F" w:tentative="1">
      <w:start w:val="1"/>
      <w:numFmt w:val="decimal"/>
      <w:lvlText w:val="%4."/>
      <w:lvlJc w:val="left"/>
      <w:pPr>
        <w:ind w:left="3787" w:hanging="360"/>
      </w:pPr>
    </w:lvl>
    <w:lvl w:ilvl="4" w:tplc="04100019" w:tentative="1">
      <w:start w:val="1"/>
      <w:numFmt w:val="lowerLetter"/>
      <w:lvlText w:val="%5."/>
      <w:lvlJc w:val="left"/>
      <w:pPr>
        <w:ind w:left="4507" w:hanging="360"/>
      </w:pPr>
    </w:lvl>
    <w:lvl w:ilvl="5" w:tplc="0410001B" w:tentative="1">
      <w:start w:val="1"/>
      <w:numFmt w:val="lowerRoman"/>
      <w:lvlText w:val="%6."/>
      <w:lvlJc w:val="right"/>
      <w:pPr>
        <w:ind w:left="5227" w:hanging="180"/>
      </w:pPr>
    </w:lvl>
    <w:lvl w:ilvl="6" w:tplc="0410000F" w:tentative="1">
      <w:start w:val="1"/>
      <w:numFmt w:val="decimal"/>
      <w:lvlText w:val="%7."/>
      <w:lvlJc w:val="left"/>
      <w:pPr>
        <w:ind w:left="5947" w:hanging="360"/>
      </w:pPr>
    </w:lvl>
    <w:lvl w:ilvl="7" w:tplc="04100019" w:tentative="1">
      <w:start w:val="1"/>
      <w:numFmt w:val="lowerLetter"/>
      <w:lvlText w:val="%8."/>
      <w:lvlJc w:val="left"/>
      <w:pPr>
        <w:ind w:left="6667" w:hanging="360"/>
      </w:pPr>
    </w:lvl>
    <w:lvl w:ilvl="8" w:tplc="0410001B" w:tentative="1">
      <w:start w:val="1"/>
      <w:numFmt w:val="lowerRoman"/>
      <w:lvlText w:val="%9."/>
      <w:lvlJc w:val="right"/>
      <w:pPr>
        <w:ind w:left="7387" w:hanging="180"/>
      </w:pPr>
    </w:lvl>
  </w:abstractNum>
  <w:abstractNum w:abstractNumId="1" w15:restartNumberingAfterBreak="0">
    <w:nsid w:val="0CC6448E"/>
    <w:multiLevelType w:val="hybridMultilevel"/>
    <w:tmpl w:val="7D7444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BA41C4"/>
    <w:multiLevelType w:val="hybridMultilevel"/>
    <w:tmpl w:val="924A9C86"/>
    <w:lvl w:ilvl="0" w:tplc="6122B2A8">
      <w:start w:val="1"/>
      <w:numFmt w:val="decimal"/>
      <w:lvlText w:val="%1"/>
      <w:lvlJc w:val="left"/>
      <w:pPr>
        <w:ind w:left="225" w:hanging="336"/>
        <w:jc w:val="left"/>
      </w:pPr>
      <w:rPr>
        <w:rFonts w:ascii="Times New Roman" w:eastAsia="Times New Roman" w:hAnsi="Times New Roman" w:cs="Times New Roman" w:hint="default"/>
        <w:w w:val="99"/>
        <w:sz w:val="24"/>
        <w:szCs w:val="24"/>
        <w:lang w:val="it-IT" w:eastAsia="it-IT" w:bidi="it-IT"/>
      </w:rPr>
    </w:lvl>
    <w:lvl w:ilvl="1" w:tplc="6D8AA57A">
      <w:numFmt w:val="bullet"/>
      <w:lvlText w:val="•"/>
      <w:lvlJc w:val="left"/>
      <w:pPr>
        <w:ind w:left="1184" w:hanging="336"/>
      </w:pPr>
      <w:rPr>
        <w:rFonts w:hint="default"/>
        <w:lang w:val="it-IT" w:eastAsia="it-IT" w:bidi="it-IT"/>
      </w:rPr>
    </w:lvl>
    <w:lvl w:ilvl="2" w:tplc="C996F762">
      <w:numFmt w:val="bullet"/>
      <w:lvlText w:val="•"/>
      <w:lvlJc w:val="left"/>
      <w:pPr>
        <w:ind w:left="2148" w:hanging="336"/>
      </w:pPr>
      <w:rPr>
        <w:rFonts w:hint="default"/>
        <w:lang w:val="it-IT" w:eastAsia="it-IT" w:bidi="it-IT"/>
      </w:rPr>
    </w:lvl>
    <w:lvl w:ilvl="3" w:tplc="0DB642F4">
      <w:numFmt w:val="bullet"/>
      <w:lvlText w:val="•"/>
      <w:lvlJc w:val="left"/>
      <w:pPr>
        <w:ind w:left="3112" w:hanging="336"/>
      </w:pPr>
      <w:rPr>
        <w:rFonts w:hint="default"/>
        <w:lang w:val="it-IT" w:eastAsia="it-IT" w:bidi="it-IT"/>
      </w:rPr>
    </w:lvl>
    <w:lvl w:ilvl="4" w:tplc="1FFC5CE8">
      <w:numFmt w:val="bullet"/>
      <w:lvlText w:val="•"/>
      <w:lvlJc w:val="left"/>
      <w:pPr>
        <w:ind w:left="4076" w:hanging="336"/>
      </w:pPr>
      <w:rPr>
        <w:rFonts w:hint="default"/>
        <w:lang w:val="it-IT" w:eastAsia="it-IT" w:bidi="it-IT"/>
      </w:rPr>
    </w:lvl>
    <w:lvl w:ilvl="5" w:tplc="BEDA3318">
      <w:numFmt w:val="bullet"/>
      <w:lvlText w:val="•"/>
      <w:lvlJc w:val="left"/>
      <w:pPr>
        <w:ind w:left="5040" w:hanging="336"/>
      </w:pPr>
      <w:rPr>
        <w:rFonts w:hint="default"/>
        <w:lang w:val="it-IT" w:eastAsia="it-IT" w:bidi="it-IT"/>
      </w:rPr>
    </w:lvl>
    <w:lvl w:ilvl="6" w:tplc="71927AFA">
      <w:numFmt w:val="bullet"/>
      <w:lvlText w:val="•"/>
      <w:lvlJc w:val="left"/>
      <w:pPr>
        <w:ind w:left="6004" w:hanging="336"/>
      </w:pPr>
      <w:rPr>
        <w:rFonts w:hint="default"/>
        <w:lang w:val="it-IT" w:eastAsia="it-IT" w:bidi="it-IT"/>
      </w:rPr>
    </w:lvl>
    <w:lvl w:ilvl="7" w:tplc="62941F18">
      <w:numFmt w:val="bullet"/>
      <w:lvlText w:val="•"/>
      <w:lvlJc w:val="left"/>
      <w:pPr>
        <w:ind w:left="6968" w:hanging="336"/>
      </w:pPr>
      <w:rPr>
        <w:rFonts w:hint="default"/>
        <w:lang w:val="it-IT" w:eastAsia="it-IT" w:bidi="it-IT"/>
      </w:rPr>
    </w:lvl>
    <w:lvl w:ilvl="8" w:tplc="20B65EF0">
      <w:numFmt w:val="bullet"/>
      <w:lvlText w:val="•"/>
      <w:lvlJc w:val="left"/>
      <w:pPr>
        <w:ind w:left="7932" w:hanging="336"/>
      </w:pPr>
      <w:rPr>
        <w:rFonts w:hint="default"/>
        <w:lang w:val="it-IT" w:eastAsia="it-IT" w:bidi="it-IT"/>
      </w:rPr>
    </w:lvl>
  </w:abstractNum>
  <w:abstractNum w:abstractNumId="3" w15:restartNumberingAfterBreak="0">
    <w:nsid w:val="301A0277"/>
    <w:multiLevelType w:val="hybridMultilevel"/>
    <w:tmpl w:val="A7E8DBFC"/>
    <w:lvl w:ilvl="0" w:tplc="BD783FC8">
      <w:start w:val="1"/>
      <w:numFmt w:val="decimal"/>
      <w:lvlText w:val="%1"/>
      <w:lvlJc w:val="left"/>
      <w:pPr>
        <w:ind w:left="225" w:hanging="442"/>
        <w:jc w:val="left"/>
      </w:pPr>
      <w:rPr>
        <w:rFonts w:hint="default"/>
        <w:w w:val="99"/>
        <w:lang w:val="it-IT" w:eastAsia="it-IT" w:bidi="it-IT"/>
      </w:rPr>
    </w:lvl>
    <w:lvl w:ilvl="1" w:tplc="07467A9A">
      <w:start w:val="1"/>
      <w:numFmt w:val="decimal"/>
      <w:lvlText w:val="%2."/>
      <w:lvlJc w:val="left"/>
      <w:pPr>
        <w:ind w:left="835" w:hanging="360"/>
      </w:pPr>
      <w:rPr>
        <w:rFonts w:hint="default"/>
        <w:w w:val="99"/>
        <w:sz w:val="24"/>
        <w:szCs w:val="24"/>
        <w:lang w:val="it-IT" w:eastAsia="it-IT" w:bidi="it-IT"/>
      </w:rPr>
    </w:lvl>
    <w:lvl w:ilvl="2" w:tplc="269A56BC">
      <w:numFmt w:val="bullet"/>
      <w:lvlText w:val="•"/>
      <w:lvlJc w:val="left"/>
      <w:pPr>
        <w:ind w:left="1842" w:hanging="360"/>
      </w:pPr>
      <w:rPr>
        <w:rFonts w:hint="default"/>
        <w:lang w:val="it-IT" w:eastAsia="it-IT" w:bidi="it-IT"/>
      </w:rPr>
    </w:lvl>
    <w:lvl w:ilvl="3" w:tplc="C1927F54">
      <w:numFmt w:val="bullet"/>
      <w:lvlText w:val="•"/>
      <w:lvlJc w:val="left"/>
      <w:pPr>
        <w:ind w:left="2844" w:hanging="360"/>
      </w:pPr>
      <w:rPr>
        <w:rFonts w:hint="default"/>
        <w:lang w:val="it-IT" w:eastAsia="it-IT" w:bidi="it-IT"/>
      </w:rPr>
    </w:lvl>
    <w:lvl w:ilvl="4" w:tplc="60681330">
      <w:numFmt w:val="bullet"/>
      <w:lvlText w:val="•"/>
      <w:lvlJc w:val="left"/>
      <w:pPr>
        <w:ind w:left="3846" w:hanging="360"/>
      </w:pPr>
      <w:rPr>
        <w:rFonts w:hint="default"/>
        <w:lang w:val="it-IT" w:eastAsia="it-IT" w:bidi="it-IT"/>
      </w:rPr>
    </w:lvl>
    <w:lvl w:ilvl="5" w:tplc="98EAD3C6">
      <w:numFmt w:val="bullet"/>
      <w:lvlText w:val="•"/>
      <w:lvlJc w:val="left"/>
      <w:pPr>
        <w:ind w:left="4848" w:hanging="360"/>
      </w:pPr>
      <w:rPr>
        <w:rFonts w:hint="default"/>
        <w:lang w:val="it-IT" w:eastAsia="it-IT" w:bidi="it-IT"/>
      </w:rPr>
    </w:lvl>
    <w:lvl w:ilvl="6" w:tplc="CAD60B5E">
      <w:numFmt w:val="bullet"/>
      <w:lvlText w:val="•"/>
      <w:lvlJc w:val="left"/>
      <w:pPr>
        <w:ind w:left="5851" w:hanging="360"/>
      </w:pPr>
      <w:rPr>
        <w:rFonts w:hint="default"/>
        <w:lang w:val="it-IT" w:eastAsia="it-IT" w:bidi="it-IT"/>
      </w:rPr>
    </w:lvl>
    <w:lvl w:ilvl="7" w:tplc="83AAA64E">
      <w:numFmt w:val="bullet"/>
      <w:lvlText w:val="•"/>
      <w:lvlJc w:val="left"/>
      <w:pPr>
        <w:ind w:left="6853" w:hanging="360"/>
      </w:pPr>
      <w:rPr>
        <w:rFonts w:hint="default"/>
        <w:lang w:val="it-IT" w:eastAsia="it-IT" w:bidi="it-IT"/>
      </w:rPr>
    </w:lvl>
    <w:lvl w:ilvl="8" w:tplc="8ED891B2">
      <w:numFmt w:val="bullet"/>
      <w:lvlText w:val="•"/>
      <w:lvlJc w:val="left"/>
      <w:pPr>
        <w:ind w:left="7855" w:hanging="360"/>
      </w:pPr>
      <w:rPr>
        <w:rFonts w:hint="default"/>
        <w:lang w:val="it-IT" w:eastAsia="it-IT" w:bidi="it-IT"/>
      </w:rPr>
    </w:lvl>
  </w:abstractNum>
  <w:abstractNum w:abstractNumId="4" w15:restartNumberingAfterBreak="0">
    <w:nsid w:val="341B3C5E"/>
    <w:multiLevelType w:val="hybridMultilevel"/>
    <w:tmpl w:val="1354FCCA"/>
    <w:lvl w:ilvl="0" w:tplc="4E1AA6AE">
      <w:numFmt w:val="bullet"/>
      <w:lvlText w:val="-"/>
      <w:lvlJc w:val="left"/>
      <w:pPr>
        <w:ind w:left="585" w:hanging="360"/>
      </w:pPr>
      <w:rPr>
        <w:rFonts w:ascii="Times New Roman" w:eastAsia="Times New Roman" w:hAnsi="Times New Roman" w:cs="Times New Roman" w:hint="default"/>
      </w:rPr>
    </w:lvl>
    <w:lvl w:ilvl="1" w:tplc="04100003" w:tentative="1">
      <w:start w:val="1"/>
      <w:numFmt w:val="bullet"/>
      <w:lvlText w:val="o"/>
      <w:lvlJc w:val="left"/>
      <w:pPr>
        <w:ind w:left="1305" w:hanging="360"/>
      </w:pPr>
      <w:rPr>
        <w:rFonts w:ascii="Courier New" w:hAnsi="Courier New" w:cs="Courier New" w:hint="default"/>
      </w:rPr>
    </w:lvl>
    <w:lvl w:ilvl="2" w:tplc="04100005" w:tentative="1">
      <w:start w:val="1"/>
      <w:numFmt w:val="bullet"/>
      <w:lvlText w:val=""/>
      <w:lvlJc w:val="left"/>
      <w:pPr>
        <w:ind w:left="2025" w:hanging="360"/>
      </w:pPr>
      <w:rPr>
        <w:rFonts w:ascii="Wingdings" w:hAnsi="Wingdings" w:hint="default"/>
      </w:rPr>
    </w:lvl>
    <w:lvl w:ilvl="3" w:tplc="04100001" w:tentative="1">
      <w:start w:val="1"/>
      <w:numFmt w:val="bullet"/>
      <w:lvlText w:val=""/>
      <w:lvlJc w:val="left"/>
      <w:pPr>
        <w:ind w:left="2745" w:hanging="360"/>
      </w:pPr>
      <w:rPr>
        <w:rFonts w:ascii="Symbol" w:hAnsi="Symbol" w:hint="default"/>
      </w:rPr>
    </w:lvl>
    <w:lvl w:ilvl="4" w:tplc="04100003" w:tentative="1">
      <w:start w:val="1"/>
      <w:numFmt w:val="bullet"/>
      <w:lvlText w:val="o"/>
      <w:lvlJc w:val="left"/>
      <w:pPr>
        <w:ind w:left="3465" w:hanging="360"/>
      </w:pPr>
      <w:rPr>
        <w:rFonts w:ascii="Courier New" w:hAnsi="Courier New" w:cs="Courier New" w:hint="default"/>
      </w:rPr>
    </w:lvl>
    <w:lvl w:ilvl="5" w:tplc="04100005" w:tentative="1">
      <w:start w:val="1"/>
      <w:numFmt w:val="bullet"/>
      <w:lvlText w:val=""/>
      <w:lvlJc w:val="left"/>
      <w:pPr>
        <w:ind w:left="4185" w:hanging="360"/>
      </w:pPr>
      <w:rPr>
        <w:rFonts w:ascii="Wingdings" w:hAnsi="Wingdings" w:hint="default"/>
      </w:rPr>
    </w:lvl>
    <w:lvl w:ilvl="6" w:tplc="04100001" w:tentative="1">
      <w:start w:val="1"/>
      <w:numFmt w:val="bullet"/>
      <w:lvlText w:val=""/>
      <w:lvlJc w:val="left"/>
      <w:pPr>
        <w:ind w:left="4905" w:hanging="360"/>
      </w:pPr>
      <w:rPr>
        <w:rFonts w:ascii="Symbol" w:hAnsi="Symbol" w:hint="default"/>
      </w:rPr>
    </w:lvl>
    <w:lvl w:ilvl="7" w:tplc="04100003" w:tentative="1">
      <w:start w:val="1"/>
      <w:numFmt w:val="bullet"/>
      <w:lvlText w:val="o"/>
      <w:lvlJc w:val="left"/>
      <w:pPr>
        <w:ind w:left="5625" w:hanging="360"/>
      </w:pPr>
      <w:rPr>
        <w:rFonts w:ascii="Courier New" w:hAnsi="Courier New" w:cs="Courier New" w:hint="default"/>
      </w:rPr>
    </w:lvl>
    <w:lvl w:ilvl="8" w:tplc="04100005" w:tentative="1">
      <w:start w:val="1"/>
      <w:numFmt w:val="bullet"/>
      <w:lvlText w:val=""/>
      <w:lvlJc w:val="left"/>
      <w:pPr>
        <w:ind w:left="6345" w:hanging="360"/>
      </w:pPr>
      <w:rPr>
        <w:rFonts w:ascii="Wingdings" w:hAnsi="Wingdings" w:hint="default"/>
      </w:rPr>
    </w:lvl>
  </w:abstractNum>
  <w:abstractNum w:abstractNumId="5" w15:restartNumberingAfterBreak="0">
    <w:nsid w:val="351066AF"/>
    <w:multiLevelType w:val="hybridMultilevel"/>
    <w:tmpl w:val="0B0ACC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255951"/>
    <w:multiLevelType w:val="hybridMultilevel"/>
    <w:tmpl w:val="97842960"/>
    <w:lvl w:ilvl="0" w:tplc="B106C018">
      <w:start w:val="1"/>
      <w:numFmt w:val="decimal"/>
      <w:lvlText w:val="%1"/>
      <w:lvlJc w:val="left"/>
      <w:pPr>
        <w:ind w:left="225" w:hanging="320"/>
        <w:jc w:val="left"/>
      </w:pPr>
      <w:rPr>
        <w:rFonts w:ascii="Times New Roman" w:eastAsia="Times New Roman" w:hAnsi="Times New Roman" w:cs="Times New Roman" w:hint="default"/>
        <w:w w:val="99"/>
        <w:sz w:val="24"/>
        <w:szCs w:val="24"/>
        <w:lang w:val="it-IT" w:eastAsia="it-IT" w:bidi="it-IT"/>
      </w:rPr>
    </w:lvl>
    <w:lvl w:ilvl="1" w:tplc="C8DAF66A">
      <w:numFmt w:val="bullet"/>
      <w:lvlText w:val="•"/>
      <w:lvlJc w:val="left"/>
      <w:pPr>
        <w:ind w:left="1184" w:hanging="320"/>
      </w:pPr>
      <w:rPr>
        <w:rFonts w:hint="default"/>
        <w:lang w:val="it-IT" w:eastAsia="it-IT" w:bidi="it-IT"/>
      </w:rPr>
    </w:lvl>
    <w:lvl w:ilvl="2" w:tplc="C0A29108">
      <w:numFmt w:val="bullet"/>
      <w:lvlText w:val="•"/>
      <w:lvlJc w:val="left"/>
      <w:pPr>
        <w:ind w:left="2148" w:hanging="320"/>
      </w:pPr>
      <w:rPr>
        <w:rFonts w:hint="default"/>
        <w:lang w:val="it-IT" w:eastAsia="it-IT" w:bidi="it-IT"/>
      </w:rPr>
    </w:lvl>
    <w:lvl w:ilvl="3" w:tplc="6F76932C">
      <w:numFmt w:val="bullet"/>
      <w:lvlText w:val="•"/>
      <w:lvlJc w:val="left"/>
      <w:pPr>
        <w:ind w:left="3112" w:hanging="320"/>
      </w:pPr>
      <w:rPr>
        <w:rFonts w:hint="default"/>
        <w:lang w:val="it-IT" w:eastAsia="it-IT" w:bidi="it-IT"/>
      </w:rPr>
    </w:lvl>
    <w:lvl w:ilvl="4" w:tplc="9808D064">
      <w:numFmt w:val="bullet"/>
      <w:lvlText w:val="•"/>
      <w:lvlJc w:val="left"/>
      <w:pPr>
        <w:ind w:left="4076" w:hanging="320"/>
      </w:pPr>
      <w:rPr>
        <w:rFonts w:hint="default"/>
        <w:lang w:val="it-IT" w:eastAsia="it-IT" w:bidi="it-IT"/>
      </w:rPr>
    </w:lvl>
    <w:lvl w:ilvl="5" w:tplc="0AA47192">
      <w:numFmt w:val="bullet"/>
      <w:lvlText w:val="•"/>
      <w:lvlJc w:val="left"/>
      <w:pPr>
        <w:ind w:left="5040" w:hanging="320"/>
      </w:pPr>
      <w:rPr>
        <w:rFonts w:hint="default"/>
        <w:lang w:val="it-IT" w:eastAsia="it-IT" w:bidi="it-IT"/>
      </w:rPr>
    </w:lvl>
    <w:lvl w:ilvl="6" w:tplc="6F5EC724">
      <w:numFmt w:val="bullet"/>
      <w:lvlText w:val="•"/>
      <w:lvlJc w:val="left"/>
      <w:pPr>
        <w:ind w:left="6004" w:hanging="320"/>
      </w:pPr>
      <w:rPr>
        <w:rFonts w:hint="default"/>
        <w:lang w:val="it-IT" w:eastAsia="it-IT" w:bidi="it-IT"/>
      </w:rPr>
    </w:lvl>
    <w:lvl w:ilvl="7" w:tplc="6B04D080">
      <w:numFmt w:val="bullet"/>
      <w:lvlText w:val="•"/>
      <w:lvlJc w:val="left"/>
      <w:pPr>
        <w:ind w:left="6968" w:hanging="320"/>
      </w:pPr>
      <w:rPr>
        <w:rFonts w:hint="default"/>
        <w:lang w:val="it-IT" w:eastAsia="it-IT" w:bidi="it-IT"/>
      </w:rPr>
    </w:lvl>
    <w:lvl w:ilvl="8" w:tplc="4AF87974">
      <w:numFmt w:val="bullet"/>
      <w:lvlText w:val="•"/>
      <w:lvlJc w:val="left"/>
      <w:pPr>
        <w:ind w:left="7932" w:hanging="320"/>
      </w:pPr>
      <w:rPr>
        <w:rFonts w:hint="default"/>
        <w:lang w:val="it-IT" w:eastAsia="it-IT" w:bidi="it-IT"/>
      </w:rPr>
    </w:lvl>
  </w:abstractNum>
  <w:abstractNum w:abstractNumId="7" w15:restartNumberingAfterBreak="0">
    <w:nsid w:val="52FB2861"/>
    <w:multiLevelType w:val="hybridMultilevel"/>
    <w:tmpl w:val="82EE6C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9334D16"/>
    <w:multiLevelType w:val="hybridMultilevel"/>
    <w:tmpl w:val="2DAC8766"/>
    <w:lvl w:ilvl="0" w:tplc="F0408CCE">
      <w:numFmt w:val="bullet"/>
      <w:lvlText w:val="–"/>
      <w:lvlJc w:val="left"/>
      <w:pPr>
        <w:ind w:left="835" w:hanging="360"/>
      </w:pPr>
      <w:rPr>
        <w:rFonts w:ascii="Segoe UI Symbol" w:eastAsia="Segoe UI Symbol" w:hAnsi="Segoe UI Symbol" w:cs="Segoe UI Symbol" w:hint="default"/>
        <w:w w:val="99"/>
        <w:sz w:val="21"/>
        <w:szCs w:val="21"/>
        <w:lang w:val="it-IT" w:eastAsia="it-IT" w:bidi="it-IT"/>
      </w:rPr>
    </w:lvl>
    <w:lvl w:ilvl="1" w:tplc="4D4CE3FA">
      <w:numFmt w:val="bullet"/>
      <w:lvlText w:val="•"/>
      <w:lvlJc w:val="left"/>
      <w:pPr>
        <w:ind w:left="1742" w:hanging="360"/>
      </w:pPr>
      <w:rPr>
        <w:rFonts w:hint="default"/>
        <w:lang w:val="it-IT" w:eastAsia="it-IT" w:bidi="it-IT"/>
      </w:rPr>
    </w:lvl>
    <w:lvl w:ilvl="2" w:tplc="AF6415C2">
      <w:numFmt w:val="bullet"/>
      <w:lvlText w:val="•"/>
      <w:lvlJc w:val="left"/>
      <w:pPr>
        <w:ind w:left="2644" w:hanging="360"/>
      </w:pPr>
      <w:rPr>
        <w:rFonts w:hint="default"/>
        <w:lang w:val="it-IT" w:eastAsia="it-IT" w:bidi="it-IT"/>
      </w:rPr>
    </w:lvl>
    <w:lvl w:ilvl="3" w:tplc="29D89EA4">
      <w:numFmt w:val="bullet"/>
      <w:lvlText w:val="•"/>
      <w:lvlJc w:val="left"/>
      <w:pPr>
        <w:ind w:left="3546" w:hanging="360"/>
      </w:pPr>
      <w:rPr>
        <w:rFonts w:hint="default"/>
        <w:lang w:val="it-IT" w:eastAsia="it-IT" w:bidi="it-IT"/>
      </w:rPr>
    </w:lvl>
    <w:lvl w:ilvl="4" w:tplc="9880F55C">
      <w:numFmt w:val="bullet"/>
      <w:lvlText w:val="•"/>
      <w:lvlJc w:val="left"/>
      <w:pPr>
        <w:ind w:left="4448" w:hanging="360"/>
      </w:pPr>
      <w:rPr>
        <w:rFonts w:hint="default"/>
        <w:lang w:val="it-IT" w:eastAsia="it-IT" w:bidi="it-IT"/>
      </w:rPr>
    </w:lvl>
    <w:lvl w:ilvl="5" w:tplc="652CBDAC">
      <w:numFmt w:val="bullet"/>
      <w:lvlText w:val="•"/>
      <w:lvlJc w:val="left"/>
      <w:pPr>
        <w:ind w:left="5350" w:hanging="360"/>
      </w:pPr>
      <w:rPr>
        <w:rFonts w:hint="default"/>
        <w:lang w:val="it-IT" w:eastAsia="it-IT" w:bidi="it-IT"/>
      </w:rPr>
    </w:lvl>
    <w:lvl w:ilvl="6" w:tplc="0BD662C8">
      <w:numFmt w:val="bullet"/>
      <w:lvlText w:val="•"/>
      <w:lvlJc w:val="left"/>
      <w:pPr>
        <w:ind w:left="6252" w:hanging="360"/>
      </w:pPr>
      <w:rPr>
        <w:rFonts w:hint="default"/>
        <w:lang w:val="it-IT" w:eastAsia="it-IT" w:bidi="it-IT"/>
      </w:rPr>
    </w:lvl>
    <w:lvl w:ilvl="7" w:tplc="04CC7DA4">
      <w:numFmt w:val="bullet"/>
      <w:lvlText w:val="•"/>
      <w:lvlJc w:val="left"/>
      <w:pPr>
        <w:ind w:left="7154" w:hanging="360"/>
      </w:pPr>
      <w:rPr>
        <w:rFonts w:hint="default"/>
        <w:lang w:val="it-IT" w:eastAsia="it-IT" w:bidi="it-IT"/>
      </w:rPr>
    </w:lvl>
    <w:lvl w:ilvl="8" w:tplc="91F4ADF4">
      <w:numFmt w:val="bullet"/>
      <w:lvlText w:val="•"/>
      <w:lvlJc w:val="left"/>
      <w:pPr>
        <w:ind w:left="8056" w:hanging="360"/>
      </w:pPr>
      <w:rPr>
        <w:rFonts w:hint="default"/>
        <w:lang w:val="it-IT" w:eastAsia="it-IT" w:bidi="it-IT"/>
      </w:rPr>
    </w:lvl>
  </w:abstractNum>
  <w:abstractNum w:abstractNumId="9" w15:restartNumberingAfterBreak="0">
    <w:nsid w:val="59694E40"/>
    <w:multiLevelType w:val="hybridMultilevel"/>
    <w:tmpl w:val="70F4C7E8"/>
    <w:lvl w:ilvl="0" w:tplc="98C08058">
      <w:start w:val="3"/>
      <w:numFmt w:val="decimal"/>
      <w:lvlText w:val="%1)"/>
      <w:lvlJc w:val="left"/>
      <w:pPr>
        <w:ind w:left="115" w:hanging="269"/>
        <w:jc w:val="left"/>
      </w:pPr>
      <w:rPr>
        <w:rFonts w:ascii="Times New Roman" w:eastAsia="Times New Roman" w:hAnsi="Times New Roman" w:cs="Times New Roman" w:hint="default"/>
        <w:w w:val="99"/>
        <w:sz w:val="24"/>
        <w:szCs w:val="24"/>
        <w:lang w:val="it-IT" w:eastAsia="it-IT" w:bidi="it-IT"/>
      </w:rPr>
    </w:lvl>
    <w:lvl w:ilvl="1" w:tplc="0FF6C5C8">
      <w:start w:val="1"/>
      <w:numFmt w:val="decimal"/>
      <w:lvlText w:val="%2"/>
      <w:lvlJc w:val="left"/>
      <w:pPr>
        <w:ind w:left="225" w:hanging="192"/>
        <w:jc w:val="left"/>
      </w:pPr>
      <w:rPr>
        <w:rFonts w:ascii="Times New Roman" w:eastAsia="Times New Roman" w:hAnsi="Times New Roman" w:cs="Times New Roman" w:hint="default"/>
        <w:w w:val="99"/>
        <w:sz w:val="24"/>
        <w:szCs w:val="24"/>
        <w:lang w:val="it-IT" w:eastAsia="it-IT" w:bidi="it-IT"/>
      </w:rPr>
    </w:lvl>
    <w:lvl w:ilvl="2" w:tplc="04EE8B78">
      <w:numFmt w:val="bullet"/>
      <w:lvlText w:val="•"/>
      <w:lvlJc w:val="left"/>
      <w:pPr>
        <w:ind w:left="1291" w:hanging="192"/>
      </w:pPr>
      <w:rPr>
        <w:rFonts w:hint="default"/>
        <w:lang w:val="it-IT" w:eastAsia="it-IT" w:bidi="it-IT"/>
      </w:rPr>
    </w:lvl>
    <w:lvl w:ilvl="3" w:tplc="E3B8901A">
      <w:numFmt w:val="bullet"/>
      <w:lvlText w:val="•"/>
      <w:lvlJc w:val="left"/>
      <w:pPr>
        <w:ind w:left="2362" w:hanging="192"/>
      </w:pPr>
      <w:rPr>
        <w:rFonts w:hint="default"/>
        <w:lang w:val="it-IT" w:eastAsia="it-IT" w:bidi="it-IT"/>
      </w:rPr>
    </w:lvl>
    <w:lvl w:ilvl="4" w:tplc="D8CA756A">
      <w:numFmt w:val="bullet"/>
      <w:lvlText w:val="•"/>
      <w:lvlJc w:val="left"/>
      <w:pPr>
        <w:ind w:left="3433" w:hanging="192"/>
      </w:pPr>
      <w:rPr>
        <w:rFonts w:hint="default"/>
        <w:lang w:val="it-IT" w:eastAsia="it-IT" w:bidi="it-IT"/>
      </w:rPr>
    </w:lvl>
    <w:lvl w:ilvl="5" w:tplc="DA9E885C">
      <w:numFmt w:val="bullet"/>
      <w:lvlText w:val="•"/>
      <w:lvlJc w:val="left"/>
      <w:pPr>
        <w:ind w:left="4504" w:hanging="192"/>
      </w:pPr>
      <w:rPr>
        <w:rFonts w:hint="default"/>
        <w:lang w:val="it-IT" w:eastAsia="it-IT" w:bidi="it-IT"/>
      </w:rPr>
    </w:lvl>
    <w:lvl w:ilvl="6" w:tplc="DC4614D2">
      <w:numFmt w:val="bullet"/>
      <w:lvlText w:val="•"/>
      <w:lvlJc w:val="left"/>
      <w:pPr>
        <w:ind w:left="5575" w:hanging="192"/>
      </w:pPr>
      <w:rPr>
        <w:rFonts w:hint="default"/>
        <w:lang w:val="it-IT" w:eastAsia="it-IT" w:bidi="it-IT"/>
      </w:rPr>
    </w:lvl>
    <w:lvl w:ilvl="7" w:tplc="281E6FCA">
      <w:numFmt w:val="bullet"/>
      <w:lvlText w:val="•"/>
      <w:lvlJc w:val="left"/>
      <w:pPr>
        <w:ind w:left="6646" w:hanging="192"/>
      </w:pPr>
      <w:rPr>
        <w:rFonts w:hint="default"/>
        <w:lang w:val="it-IT" w:eastAsia="it-IT" w:bidi="it-IT"/>
      </w:rPr>
    </w:lvl>
    <w:lvl w:ilvl="8" w:tplc="32403492">
      <w:numFmt w:val="bullet"/>
      <w:lvlText w:val="•"/>
      <w:lvlJc w:val="left"/>
      <w:pPr>
        <w:ind w:left="7717" w:hanging="192"/>
      </w:pPr>
      <w:rPr>
        <w:rFonts w:hint="default"/>
        <w:lang w:val="it-IT" w:eastAsia="it-IT" w:bidi="it-IT"/>
      </w:rPr>
    </w:lvl>
  </w:abstractNum>
  <w:abstractNum w:abstractNumId="10" w15:restartNumberingAfterBreak="0">
    <w:nsid w:val="5E45381B"/>
    <w:multiLevelType w:val="hybridMultilevel"/>
    <w:tmpl w:val="40B01D70"/>
    <w:lvl w:ilvl="0" w:tplc="A6767076">
      <w:numFmt w:val="bullet"/>
      <w:lvlText w:val="-"/>
      <w:lvlJc w:val="left"/>
      <w:pPr>
        <w:ind w:left="225" w:hanging="152"/>
      </w:pPr>
      <w:rPr>
        <w:rFonts w:ascii="Times New Roman" w:eastAsia="Times New Roman" w:hAnsi="Times New Roman" w:cs="Times New Roman" w:hint="default"/>
        <w:w w:val="99"/>
        <w:sz w:val="24"/>
        <w:szCs w:val="24"/>
        <w:lang w:val="it-IT" w:eastAsia="it-IT" w:bidi="it-IT"/>
      </w:rPr>
    </w:lvl>
    <w:lvl w:ilvl="1" w:tplc="FC4A4A7A">
      <w:numFmt w:val="bullet"/>
      <w:lvlText w:val="•"/>
      <w:lvlJc w:val="left"/>
      <w:pPr>
        <w:ind w:left="1184" w:hanging="152"/>
      </w:pPr>
      <w:rPr>
        <w:rFonts w:hint="default"/>
        <w:lang w:val="it-IT" w:eastAsia="it-IT" w:bidi="it-IT"/>
      </w:rPr>
    </w:lvl>
    <w:lvl w:ilvl="2" w:tplc="A5367AB0">
      <w:numFmt w:val="bullet"/>
      <w:lvlText w:val="•"/>
      <w:lvlJc w:val="left"/>
      <w:pPr>
        <w:ind w:left="2148" w:hanging="152"/>
      </w:pPr>
      <w:rPr>
        <w:rFonts w:hint="default"/>
        <w:lang w:val="it-IT" w:eastAsia="it-IT" w:bidi="it-IT"/>
      </w:rPr>
    </w:lvl>
    <w:lvl w:ilvl="3" w:tplc="17FEAE56">
      <w:numFmt w:val="bullet"/>
      <w:lvlText w:val="•"/>
      <w:lvlJc w:val="left"/>
      <w:pPr>
        <w:ind w:left="3112" w:hanging="152"/>
      </w:pPr>
      <w:rPr>
        <w:rFonts w:hint="default"/>
        <w:lang w:val="it-IT" w:eastAsia="it-IT" w:bidi="it-IT"/>
      </w:rPr>
    </w:lvl>
    <w:lvl w:ilvl="4" w:tplc="CED68C96">
      <w:numFmt w:val="bullet"/>
      <w:lvlText w:val="•"/>
      <w:lvlJc w:val="left"/>
      <w:pPr>
        <w:ind w:left="4076" w:hanging="152"/>
      </w:pPr>
      <w:rPr>
        <w:rFonts w:hint="default"/>
        <w:lang w:val="it-IT" w:eastAsia="it-IT" w:bidi="it-IT"/>
      </w:rPr>
    </w:lvl>
    <w:lvl w:ilvl="5" w:tplc="CE1C8D52">
      <w:numFmt w:val="bullet"/>
      <w:lvlText w:val="•"/>
      <w:lvlJc w:val="left"/>
      <w:pPr>
        <w:ind w:left="5040" w:hanging="152"/>
      </w:pPr>
      <w:rPr>
        <w:rFonts w:hint="default"/>
        <w:lang w:val="it-IT" w:eastAsia="it-IT" w:bidi="it-IT"/>
      </w:rPr>
    </w:lvl>
    <w:lvl w:ilvl="6" w:tplc="E9D2C7BA">
      <w:numFmt w:val="bullet"/>
      <w:lvlText w:val="•"/>
      <w:lvlJc w:val="left"/>
      <w:pPr>
        <w:ind w:left="6004" w:hanging="152"/>
      </w:pPr>
      <w:rPr>
        <w:rFonts w:hint="default"/>
        <w:lang w:val="it-IT" w:eastAsia="it-IT" w:bidi="it-IT"/>
      </w:rPr>
    </w:lvl>
    <w:lvl w:ilvl="7" w:tplc="A0E4BA3A">
      <w:numFmt w:val="bullet"/>
      <w:lvlText w:val="•"/>
      <w:lvlJc w:val="left"/>
      <w:pPr>
        <w:ind w:left="6968" w:hanging="152"/>
      </w:pPr>
      <w:rPr>
        <w:rFonts w:hint="default"/>
        <w:lang w:val="it-IT" w:eastAsia="it-IT" w:bidi="it-IT"/>
      </w:rPr>
    </w:lvl>
    <w:lvl w:ilvl="8" w:tplc="D0CE09F6">
      <w:numFmt w:val="bullet"/>
      <w:lvlText w:val="•"/>
      <w:lvlJc w:val="left"/>
      <w:pPr>
        <w:ind w:left="7932" w:hanging="152"/>
      </w:pPr>
      <w:rPr>
        <w:rFonts w:hint="default"/>
        <w:lang w:val="it-IT" w:eastAsia="it-IT" w:bidi="it-IT"/>
      </w:rPr>
    </w:lvl>
  </w:abstractNum>
  <w:abstractNum w:abstractNumId="11" w15:restartNumberingAfterBreak="0">
    <w:nsid w:val="5FB565AD"/>
    <w:multiLevelType w:val="hybridMultilevel"/>
    <w:tmpl w:val="CDA2643E"/>
    <w:lvl w:ilvl="0" w:tplc="0410000F">
      <w:start w:val="1"/>
      <w:numFmt w:val="decimal"/>
      <w:lvlText w:val="%1."/>
      <w:lvlJc w:val="left"/>
      <w:pPr>
        <w:ind w:left="945" w:hanging="360"/>
      </w:pPr>
    </w:lvl>
    <w:lvl w:ilvl="1" w:tplc="04100019" w:tentative="1">
      <w:start w:val="1"/>
      <w:numFmt w:val="lowerLetter"/>
      <w:lvlText w:val="%2."/>
      <w:lvlJc w:val="left"/>
      <w:pPr>
        <w:ind w:left="1665" w:hanging="360"/>
      </w:pPr>
    </w:lvl>
    <w:lvl w:ilvl="2" w:tplc="0410001B" w:tentative="1">
      <w:start w:val="1"/>
      <w:numFmt w:val="lowerRoman"/>
      <w:lvlText w:val="%3."/>
      <w:lvlJc w:val="right"/>
      <w:pPr>
        <w:ind w:left="2385" w:hanging="180"/>
      </w:pPr>
    </w:lvl>
    <w:lvl w:ilvl="3" w:tplc="0410000F" w:tentative="1">
      <w:start w:val="1"/>
      <w:numFmt w:val="decimal"/>
      <w:lvlText w:val="%4."/>
      <w:lvlJc w:val="left"/>
      <w:pPr>
        <w:ind w:left="3105" w:hanging="360"/>
      </w:pPr>
    </w:lvl>
    <w:lvl w:ilvl="4" w:tplc="04100019" w:tentative="1">
      <w:start w:val="1"/>
      <w:numFmt w:val="lowerLetter"/>
      <w:lvlText w:val="%5."/>
      <w:lvlJc w:val="left"/>
      <w:pPr>
        <w:ind w:left="3825" w:hanging="360"/>
      </w:pPr>
    </w:lvl>
    <w:lvl w:ilvl="5" w:tplc="0410001B" w:tentative="1">
      <w:start w:val="1"/>
      <w:numFmt w:val="lowerRoman"/>
      <w:lvlText w:val="%6."/>
      <w:lvlJc w:val="right"/>
      <w:pPr>
        <w:ind w:left="4545" w:hanging="180"/>
      </w:pPr>
    </w:lvl>
    <w:lvl w:ilvl="6" w:tplc="0410000F" w:tentative="1">
      <w:start w:val="1"/>
      <w:numFmt w:val="decimal"/>
      <w:lvlText w:val="%7."/>
      <w:lvlJc w:val="left"/>
      <w:pPr>
        <w:ind w:left="5265" w:hanging="360"/>
      </w:pPr>
    </w:lvl>
    <w:lvl w:ilvl="7" w:tplc="04100019" w:tentative="1">
      <w:start w:val="1"/>
      <w:numFmt w:val="lowerLetter"/>
      <w:lvlText w:val="%8."/>
      <w:lvlJc w:val="left"/>
      <w:pPr>
        <w:ind w:left="5985" w:hanging="360"/>
      </w:pPr>
    </w:lvl>
    <w:lvl w:ilvl="8" w:tplc="0410001B" w:tentative="1">
      <w:start w:val="1"/>
      <w:numFmt w:val="lowerRoman"/>
      <w:lvlText w:val="%9."/>
      <w:lvlJc w:val="right"/>
      <w:pPr>
        <w:ind w:left="6705" w:hanging="180"/>
      </w:pPr>
    </w:lvl>
  </w:abstractNum>
  <w:abstractNum w:abstractNumId="12" w15:restartNumberingAfterBreak="0">
    <w:nsid w:val="6C530D98"/>
    <w:multiLevelType w:val="hybridMultilevel"/>
    <w:tmpl w:val="4A889E28"/>
    <w:lvl w:ilvl="0" w:tplc="F7F06E24">
      <w:start w:val="5"/>
      <w:numFmt w:val="decimal"/>
      <w:lvlText w:val="%1."/>
      <w:lvlJc w:val="left"/>
      <w:pPr>
        <w:ind w:left="225" w:hanging="257"/>
        <w:jc w:val="left"/>
      </w:pPr>
      <w:rPr>
        <w:rFonts w:ascii="Times New Roman" w:eastAsia="Times New Roman" w:hAnsi="Times New Roman" w:cs="Times New Roman" w:hint="default"/>
        <w:w w:val="99"/>
        <w:sz w:val="24"/>
        <w:szCs w:val="24"/>
        <w:lang w:val="it-IT" w:eastAsia="it-IT" w:bidi="it-IT"/>
      </w:rPr>
    </w:lvl>
    <w:lvl w:ilvl="1" w:tplc="E0F0D76C">
      <w:numFmt w:val="bullet"/>
      <w:lvlText w:val="•"/>
      <w:lvlJc w:val="left"/>
      <w:pPr>
        <w:ind w:left="1184" w:hanging="257"/>
      </w:pPr>
      <w:rPr>
        <w:rFonts w:hint="default"/>
        <w:lang w:val="it-IT" w:eastAsia="it-IT" w:bidi="it-IT"/>
      </w:rPr>
    </w:lvl>
    <w:lvl w:ilvl="2" w:tplc="074676CA">
      <w:numFmt w:val="bullet"/>
      <w:lvlText w:val="•"/>
      <w:lvlJc w:val="left"/>
      <w:pPr>
        <w:ind w:left="2148" w:hanging="257"/>
      </w:pPr>
      <w:rPr>
        <w:rFonts w:hint="default"/>
        <w:lang w:val="it-IT" w:eastAsia="it-IT" w:bidi="it-IT"/>
      </w:rPr>
    </w:lvl>
    <w:lvl w:ilvl="3" w:tplc="A2DA33C0">
      <w:numFmt w:val="bullet"/>
      <w:lvlText w:val="•"/>
      <w:lvlJc w:val="left"/>
      <w:pPr>
        <w:ind w:left="3112" w:hanging="257"/>
      </w:pPr>
      <w:rPr>
        <w:rFonts w:hint="default"/>
        <w:lang w:val="it-IT" w:eastAsia="it-IT" w:bidi="it-IT"/>
      </w:rPr>
    </w:lvl>
    <w:lvl w:ilvl="4" w:tplc="92AA0F1E">
      <w:numFmt w:val="bullet"/>
      <w:lvlText w:val="•"/>
      <w:lvlJc w:val="left"/>
      <w:pPr>
        <w:ind w:left="4076" w:hanging="257"/>
      </w:pPr>
      <w:rPr>
        <w:rFonts w:hint="default"/>
        <w:lang w:val="it-IT" w:eastAsia="it-IT" w:bidi="it-IT"/>
      </w:rPr>
    </w:lvl>
    <w:lvl w:ilvl="5" w:tplc="33EC45A0">
      <w:numFmt w:val="bullet"/>
      <w:lvlText w:val="•"/>
      <w:lvlJc w:val="left"/>
      <w:pPr>
        <w:ind w:left="5040" w:hanging="257"/>
      </w:pPr>
      <w:rPr>
        <w:rFonts w:hint="default"/>
        <w:lang w:val="it-IT" w:eastAsia="it-IT" w:bidi="it-IT"/>
      </w:rPr>
    </w:lvl>
    <w:lvl w:ilvl="6" w:tplc="6068C96C">
      <w:numFmt w:val="bullet"/>
      <w:lvlText w:val="•"/>
      <w:lvlJc w:val="left"/>
      <w:pPr>
        <w:ind w:left="6004" w:hanging="257"/>
      </w:pPr>
      <w:rPr>
        <w:rFonts w:hint="default"/>
        <w:lang w:val="it-IT" w:eastAsia="it-IT" w:bidi="it-IT"/>
      </w:rPr>
    </w:lvl>
    <w:lvl w:ilvl="7" w:tplc="AD88EC3C">
      <w:numFmt w:val="bullet"/>
      <w:lvlText w:val="•"/>
      <w:lvlJc w:val="left"/>
      <w:pPr>
        <w:ind w:left="6968" w:hanging="257"/>
      </w:pPr>
      <w:rPr>
        <w:rFonts w:hint="default"/>
        <w:lang w:val="it-IT" w:eastAsia="it-IT" w:bidi="it-IT"/>
      </w:rPr>
    </w:lvl>
    <w:lvl w:ilvl="8" w:tplc="6FEA0524">
      <w:numFmt w:val="bullet"/>
      <w:lvlText w:val="•"/>
      <w:lvlJc w:val="left"/>
      <w:pPr>
        <w:ind w:left="7932" w:hanging="257"/>
      </w:pPr>
      <w:rPr>
        <w:rFonts w:hint="default"/>
        <w:lang w:val="it-IT" w:eastAsia="it-IT" w:bidi="it-IT"/>
      </w:rPr>
    </w:lvl>
  </w:abstractNum>
  <w:num w:numId="1">
    <w:abstractNumId w:val="6"/>
  </w:num>
  <w:num w:numId="2">
    <w:abstractNumId w:val="10"/>
  </w:num>
  <w:num w:numId="3">
    <w:abstractNumId w:val="3"/>
  </w:num>
  <w:num w:numId="4">
    <w:abstractNumId w:val="12"/>
  </w:num>
  <w:num w:numId="5">
    <w:abstractNumId w:val="9"/>
  </w:num>
  <w:num w:numId="6">
    <w:abstractNumId w:val="2"/>
  </w:num>
  <w:num w:numId="7">
    <w:abstractNumId w:val="8"/>
  </w:num>
  <w:num w:numId="8">
    <w:abstractNumId w:val="11"/>
  </w:num>
  <w:num w:numId="9">
    <w:abstractNumId w:val="1"/>
  </w:num>
  <w:num w:numId="10">
    <w:abstractNumId w:val="4"/>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40"/>
    <w:rsid w:val="00034285"/>
    <w:rsid w:val="000D2873"/>
    <w:rsid w:val="001C5A9A"/>
    <w:rsid w:val="00220B82"/>
    <w:rsid w:val="0022590C"/>
    <w:rsid w:val="00237D6D"/>
    <w:rsid w:val="00285CD5"/>
    <w:rsid w:val="002D59F3"/>
    <w:rsid w:val="003867BA"/>
    <w:rsid w:val="003C7F5C"/>
    <w:rsid w:val="00404D01"/>
    <w:rsid w:val="004553B8"/>
    <w:rsid w:val="004B7EC6"/>
    <w:rsid w:val="004C3051"/>
    <w:rsid w:val="00523935"/>
    <w:rsid w:val="00530741"/>
    <w:rsid w:val="00533466"/>
    <w:rsid w:val="005E3559"/>
    <w:rsid w:val="005E42D1"/>
    <w:rsid w:val="005F4766"/>
    <w:rsid w:val="00642B1C"/>
    <w:rsid w:val="006A401E"/>
    <w:rsid w:val="006E2940"/>
    <w:rsid w:val="006E7B1C"/>
    <w:rsid w:val="00702D8A"/>
    <w:rsid w:val="007267A6"/>
    <w:rsid w:val="007577A0"/>
    <w:rsid w:val="00785488"/>
    <w:rsid w:val="00843E5A"/>
    <w:rsid w:val="00867DC7"/>
    <w:rsid w:val="00974DB4"/>
    <w:rsid w:val="009D0C9C"/>
    <w:rsid w:val="00A32DDF"/>
    <w:rsid w:val="00A85B05"/>
    <w:rsid w:val="00AD0D16"/>
    <w:rsid w:val="00AE12B6"/>
    <w:rsid w:val="00B0155F"/>
    <w:rsid w:val="00B67C66"/>
    <w:rsid w:val="00BA2223"/>
    <w:rsid w:val="00BE6E02"/>
    <w:rsid w:val="00CB1697"/>
    <w:rsid w:val="00DE6338"/>
    <w:rsid w:val="00E74D04"/>
    <w:rsid w:val="00EF72D4"/>
    <w:rsid w:val="00FF3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3B55B"/>
  <w15:docId w15:val="{63DD5E32-2A4A-4BF0-9976-69E046B5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22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25"/>
      <w:jc w:val="both"/>
    </w:pPr>
    <w:rPr>
      <w:sz w:val="24"/>
      <w:szCs w:val="24"/>
    </w:rPr>
  </w:style>
  <w:style w:type="paragraph" w:styleId="Paragrafoelenco">
    <w:name w:val="List Paragraph"/>
    <w:basedOn w:val="Normale"/>
    <w:uiPriority w:val="1"/>
    <w:qFormat/>
    <w:pPr>
      <w:spacing w:before="120"/>
      <w:ind w:left="22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42B1C"/>
    <w:pPr>
      <w:tabs>
        <w:tab w:val="center" w:pos="4819"/>
        <w:tab w:val="right" w:pos="9638"/>
      </w:tabs>
    </w:pPr>
  </w:style>
  <w:style w:type="character" w:customStyle="1" w:styleId="IntestazioneCarattere">
    <w:name w:val="Intestazione Carattere"/>
    <w:basedOn w:val="Carpredefinitoparagrafo"/>
    <w:link w:val="Intestazione"/>
    <w:uiPriority w:val="99"/>
    <w:rsid w:val="00642B1C"/>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42B1C"/>
    <w:pPr>
      <w:tabs>
        <w:tab w:val="center" w:pos="4819"/>
        <w:tab w:val="right" w:pos="9638"/>
      </w:tabs>
    </w:pPr>
  </w:style>
  <w:style w:type="character" w:customStyle="1" w:styleId="PidipaginaCarattere">
    <w:name w:val="Piè di pagina Carattere"/>
    <w:basedOn w:val="Carpredefinitoparagrafo"/>
    <w:link w:val="Pidipagina"/>
    <w:uiPriority w:val="99"/>
    <w:rsid w:val="00642B1C"/>
    <w:rPr>
      <w:rFonts w:ascii="Times New Roman" w:eastAsia="Times New Roman" w:hAnsi="Times New Roman" w:cs="Times New Roman"/>
      <w:lang w:val="it-IT" w:eastAsia="it-IT" w:bidi="it-IT"/>
    </w:rPr>
  </w:style>
  <w:style w:type="character" w:customStyle="1" w:styleId="CorpotestoCarattere">
    <w:name w:val="Corpo testo Carattere"/>
    <w:basedOn w:val="Carpredefinitoparagrafo"/>
    <w:link w:val="Corpotesto"/>
    <w:uiPriority w:val="1"/>
    <w:rsid w:val="00220B82"/>
    <w:rPr>
      <w:rFonts w:ascii="Times New Roman" w:eastAsia="Times New Roman" w:hAnsi="Times New Roman" w:cs="Times New Roman"/>
      <w:sz w:val="24"/>
      <w:szCs w:val="24"/>
      <w:lang w:val="it-IT" w:eastAsia="it-IT" w:bidi="it-IT"/>
    </w:rPr>
  </w:style>
  <w:style w:type="paragraph" w:styleId="Testofumetto">
    <w:name w:val="Balloon Text"/>
    <w:basedOn w:val="Normale"/>
    <w:link w:val="TestofumettoCarattere"/>
    <w:uiPriority w:val="99"/>
    <w:semiHidden/>
    <w:unhideWhenUsed/>
    <w:rsid w:val="005239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3935"/>
    <w:rPr>
      <w:rFonts w:ascii="Segoe UI" w:eastAsia="Times New Roman"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6</Pages>
  <Words>2396</Words>
  <Characters>13663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disciplinareoccupazionesuolopubblicoBIS</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disciplinareoccupazionesuolopubblicoBIS</dc:title>
  <dc:creator>Avv. Giuseppe Affinito</dc:creator>
  <cp:lastModifiedBy>Domenico Ing. Maiello</cp:lastModifiedBy>
  <cp:revision>6</cp:revision>
  <cp:lastPrinted>2020-05-22T11:17:00Z</cp:lastPrinted>
  <dcterms:created xsi:type="dcterms:W3CDTF">2020-05-20T00:25:00Z</dcterms:created>
  <dcterms:modified xsi:type="dcterms:W3CDTF">2020-05-22T11:30:00Z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PDF24 Creator</vt:lpwstr>
  </property>
  <property fmtid="{D5CDD505-2E9C-101B-9397-08002B2CF9AE}" pid="4" name="LastSaved">
    <vt:filetime>2020-05-19T00:00:00Z</vt:filetime>
  </property>
</Properties>
</file>