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AD5DBC" w14:textId="77777777" w:rsidR="00C5521C" w:rsidRDefault="00000000">
      <w:pPr>
        <w:tabs>
          <w:tab w:val="left" w:pos="5485"/>
        </w:tabs>
        <w:spacing w:before="240" w:after="240" w:line="276" w:lineRule="auto"/>
        <w:rPr>
          <w:rFonts w:ascii="Times New Roman" w:eastAsia="Times New Roman" w:hAnsi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/>
          <w:color w:val="222222"/>
          <w:sz w:val="24"/>
          <w:szCs w:val="24"/>
          <w:highlight w:val="white"/>
        </w:rPr>
        <w:t>Il Sindaco Prof. Antonio Pannone assegna le deleghe alla nuova Giunta Comunale</w:t>
      </w:r>
    </w:p>
    <w:p w14:paraId="2AF1A241" w14:textId="77777777" w:rsidR="00C5521C" w:rsidRDefault="00000000" w:rsidP="007B70D4">
      <w:pPr>
        <w:tabs>
          <w:tab w:val="left" w:pos="5485"/>
        </w:tabs>
        <w:spacing w:before="240" w:after="240" w:line="276" w:lineRule="auto"/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  <w:t>Con Decreto Sindacale n.82/2024, il Sindaco Prof. Antonio Pannone ha assegnato le deleghe a ciascun componente della GIUNTA Comunale, precedentemente nominata con Decreto Sindacale n. 70/2024:</w:t>
      </w:r>
    </w:p>
    <w:p w14:paraId="12EA70DB" w14:textId="77777777" w:rsidR="00C5521C" w:rsidRDefault="00000000" w:rsidP="007B70D4">
      <w:pPr>
        <w:tabs>
          <w:tab w:val="left" w:pos="5485"/>
        </w:tabs>
        <w:spacing w:before="240" w:after="240" w:line="276" w:lineRule="auto"/>
        <w:rPr>
          <w:rFonts w:ascii="Times New Roman" w:eastAsia="Times New Roman" w:hAnsi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/>
          <w:color w:val="222222"/>
          <w:sz w:val="24"/>
          <w:szCs w:val="24"/>
          <w:highlight w:val="white"/>
        </w:rPr>
        <w:t>Le deleghe:</w:t>
      </w:r>
    </w:p>
    <w:p w14:paraId="46F841D9" w14:textId="77777777" w:rsidR="00C5521C" w:rsidRDefault="00000000" w:rsidP="007B70D4">
      <w:pPr>
        <w:numPr>
          <w:ilvl w:val="0"/>
          <w:numId w:val="1"/>
        </w:numPr>
        <w:tabs>
          <w:tab w:val="left" w:pos="5485"/>
        </w:tabs>
        <w:spacing w:before="240"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highlight w:val="white"/>
        </w:rPr>
        <w:t>On.le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highlight w:val="white"/>
        </w:rPr>
        <w:t xml:space="preserve"> dott.ssa Giuseppina Castiello (Vice Sindaco):</w:t>
      </w:r>
    </w:p>
    <w:p w14:paraId="3D02F5D4" w14:textId="77777777" w:rsidR="00C5521C" w:rsidRDefault="00000000" w:rsidP="007B70D4">
      <w:pPr>
        <w:numPr>
          <w:ilvl w:val="1"/>
          <w:numId w:val="1"/>
        </w:numPr>
        <w:tabs>
          <w:tab w:val="left" w:pos="5485"/>
        </w:tabs>
        <w:spacing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  <w:t>Rapporti istituzionali</w:t>
      </w:r>
    </w:p>
    <w:p w14:paraId="359D913F" w14:textId="77777777" w:rsidR="00C5521C" w:rsidRDefault="00000000" w:rsidP="007B70D4">
      <w:pPr>
        <w:numPr>
          <w:ilvl w:val="1"/>
          <w:numId w:val="1"/>
        </w:numPr>
        <w:tabs>
          <w:tab w:val="left" w:pos="5485"/>
        </w:tabs>
        <w:spacing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  <w:t>Rapporti con enti sovracomunali</w:t>
      </w:r>
    </w:p>
    <w:p w14:paraId="78D9DF72" w14:textId="77777777" w:rsidR="00C5521C" w:rsidRDefault="00000000" w:rsidP="007B70D4">
      <w:pPr>
        <w:numPr>
          <w:ilvl w:val="1"/>
          <w:numId w:val="1"/>
        </w:numPr>
        <w:tabs>
          <w:tab w:val="left" w:pos="5485"/>
        </w:tabs>
        <w:spacing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  <w:t>Politiche comunitarie</w:t>
      </w:r>
    </w:p>
    <w:p w14:paraId="595E1624" w14:textId="77777777" w:rsidR="00C5521C" w:rsidRDefault="00000000" w:rsidP="007B70D4">
      <w:pPr>
        <w:numPr>
          <w:ilvl w:val="1"/>
          <w:numId w:val="1"/>
        </w:numPr>
        <w:tabs>
          <w:tab w:val="left" w:pos="5485"/>
        </w:tabs>
        <w:spacing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  <w:t>Accordi di programma</w:t>
      </w:r>
    </w:p>
    <w:p w14:paraId="09845B7E" w14:textId="77777777" w:rsidR="00C5521C" w:rsidRDefault="00000000" w:rsidP="007B70D4">
      <w:pPr>
        <w:numPr>
          <w:ilvl w:val="1"/>
          <w:numId w:val="1"/>
        </w:numPr>
        <w:tabs>
          <w:tab w:val="left" w:pos="5485"/>
        </w:tabs>
        <w:spacing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  <w:t>Istituzione del museo comunale</w:t>
      </w:r>
    </w:p>
    <w:p w14:paraId="35B6A047" w14:textId="77777777" w:rsidR="00C5521C" w:rsidRDefault="00000000" w:rsidP="007B70D4">
      <w:pPr>
        <w:numPr>
          <w:ilvl w:val="0"/>
          <w:numId w:val="1"/>
        </w:numPr>
        <w:tabs>
          <w:tab w:val="left" w:pos="5485"/>
        </w:tabs>
        <w:spacing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color w:val="222222"/>
          <w:sz w:val="24"/>
          <w:szCs w:val="24"/>
          <w:highlight w:val="white"/>
        </w:rPr>
        <w:t>Dott. Pasquale De Stefano:</w:t>
      </w:r>
    </w:p>
    <w:p w14:paraId="3A2FA3C7" w14:textId="77777777" w:rsidR="00C5521C" w:rsidRDefault="00000000" w:rsidP="007B70D4">
      <w:pPr>
        <w:numPr>
          <w:ilvl w:val="1"/>
          <w:numId w:val="1"/>
        </w:numPr>
        <w:tabs>
          <w:tab w:val="left" w:pos="5485"/>
        </w:tabs>
        <w:spacing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  <w:t>Bilancio e finanze</w:t>
      </w:r>
    </w:p>
    <w:p w14:paraId="50AAD6EB" w14:textId="77777777" w:rsidR="00C5521C" w:rsidRDefault="00000000" w:rsidP="007B70D4">
      <w:pPr>
        <w:numPr>
          <w:ilvl w:val="1"/>
          <w:numId w:val="1"/>
        </w:numPr>
        <w:tabs>
          <w:tab w:val="left" w:pos="5485"/>
        </w:tabs>
        <w:spacing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  <w:t>Tributi</w:t>
      </w:r>
    </w:p>
    <w:p w14:paraId="4503D61B" w14:textId="77777777" w:rsidR="00C5521C" w:rsidRDefault="00000000" w:rsidP="007B70D4">
      <w:pPr>
        <w:numPr>
          <w:ilvl w:val="1"/>
          <w:numId w:val="1"/>
        </w:numPr>
        <w:tabs>
          <w:tab w:val="left" w:pos="5485"/>
        </w:tabs>
        <w:spacing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  <w:t>Programmazione e pianificazione economica</w:t>
      </w:r>
    </w:p>
    <w:p w14:paraId="3F399064" w14:textId="77777777" w:rsidR="00C5521C" w:rsidRDefault="00000000" w:rsidP="007B70D4">
      <w:pPr>
        <w:numPr>
          <w:ilvl w:val="1"/>
          <w:numId w:val="1"/>
        </w:numPr>
        <w:tabs>
          <w:tab w:val="left" w:pos="5485"/>
        </w:tabs>
        <w:spacing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  <w:t>Patrimonio</w:t>
      </w:r>
    </w:p>
    <w:p w14:paraId="1E652A37" w14:textId="77777777" w:rsidR="00C5521C" w:rsidRDefault="00000000" w:rsidP="007B70D4">
      <w:pPr>
        <w:numPr>
          <w:ilvl w:val="1"/>
          <w:numId w:val="1"/>
        </w:numPr>
        <w:tabs>
          <w:tab w:val="left" w:pos="5485"/>
        </w:tabs>
        <w:spacing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  <w:t>Società partecipate</w:t>
      </w:r>
    </w:p>
    <w:p w14:paraId="2A114A50" w14:textId="77777777" w:rsidR="00C5521C" w:rsidRDefault="00000000" w:rsidP="007B70D4">
      <w:pPr>
        <w:numPr>
          <w:ilvl w:val="1"/>
          <w:numId w:val="1"/>
        </w:numPr>
        <w:tabs>
          <w:tab w:val="left" w:pos="5485"/>
        </w:tabs>
        <w:spacing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  <w:t>Trasparenza ed efficienza amministrativa</w:t>
      </w:r>
    </w:p>
    <w:p w14:paraId="745C99BA" w14:textId="77777777" w:rsidR="00C5521C" w:rsidRDefault="00000000" w:rsidP="007B70D4">
      <w:pPr>
        <w:numPr>
          <w:ilvl w:val="1"/>
          <w:numId w:val="1"/>
        </w:numPr>
        <w:tabs>
          <w:tab w:val="left" w:pos="5485"/>
        </w:tabs>
        <w:spacing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  <w:t>Attuazione dello Statuto e dei regolamenti comunali</w:t>
      </w:r>
    </w:p>
    <w:p w14:paraId="1F827D64" w14:textId="77777777" w:rsidR="00C5521C" w:rsidRDefault="00000000" w:rsidP="007B70D4">
      <w:pPr>
        <w:numPr>
          <w:ilvl w:val="0"/>
          <w:numId w:val="1"/>
        </w:numPr>
        <w:tabs>
          <w:tab w:val="left" w:pos="5485"/>
        </w:tabs>
        <w:spacing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color w:val="222222"/>
          <w:sz w:val="24"/>
          <w:szCs w:val="24"/>
          <w:highlight w:val="white"/>
        </w:rPr>
        <w:t>Avv. Perla Fontanella:</w:t>
      </w:r>
    </w:p>
    <w:p w14:paraId="6C1132E0" w14:textId="77777777" w:rsidR="00C5521C" w:rsidRDefault="00000000" w:rsidP="007B70D4">
      <w:pPr>
        <w:numPr>
          <w:ilvl w:val="1"/>
          <w:numId w:val="1"/>
        </w:numPr>
        <w:tabs>
          <w:tab w:val="left" w:pos="5485"/>
        </w:tabs>
        <w:spacing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  <w:t>Polizia locale</w:t>
      </w:r>
    </w:p>
    <w:p w14:paraId="6AD9BB80" w14:textId="77777777" w:rsidR="00C5521C" w:rsidRDefault="00000000" w:rsidP="007B70D4">
      <w:pPr>
        <w:numPr>
          <w:ilvl w:val="1"/>
          <w:numId w:val="1"/>
        </w:numPr>
        <w:tabs>
          <w:tab w:val="left" w:pos="5485"/>
        </w:tabs>
        <w:spacing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  <w:t>Viabilità e traffico</w:t>
      </w:r>
    </w:p>
    <w:p w14:paraId="3DFB0EB8" w14:textId="77777777" w:rsidR="00C5521C" w:rsidRDefault="00000000" w:rsidP="007B70D4">
      <w:pPr>
        <w:numPr>
          <w:ilvl w:val="1"/>
          <w:numId w:val="1"/>
        </w:numPr>
        <w:tabs>
          <w:tab w:val="left" w:pos="5485"/>
        </w:tabs>
        <w:spacing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  <w:t>Trasporto pubblico locale</w:t>
      </w:r>
    </w:p>
    <w:p w14:paraId="63706E00" w14:textId="77777777" w:rsidR="00C5521C" w:rsidRDefault="00000000" w:rsidP="007B70D4">
      <w:pPr>
        <w:numPr>
          <w:ilvl w:val="1"/>
          <w:numId w:val="1"/>
        </w:numPr>
        <w:tabs>
          <w:tab w:val="left" w:pos="5485"/>
        </w:tabs>
        <w:spacing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  <w:t>Parcheggi e segnaletica stradale</w:t>
      </w:r>
    </w:p>
    <w:p w14:paraId="6B38E8F0" w14:textId="77777777" w:rsidR="00C5521C" w:rsidRDefault="00000000" w:rsidP="007B70D4">
      <w:pPr>
        <w:numPr>
          <w:ilvl w:val="1"/>
          <w:numId w:val="1"/>
        </w:numPr>
        <w:tabs>
          <w:tab w:val="left" w:pos="5485"/>
        </w:tabs>
        <w:spacing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  <w:t>Servizio legale e contenzioso</w:t>
      </w:r>
    </w:p>
    <w:p w14:paraId="014D3175" w14:textId="77777777" w:rsidR="00C5521C" w:rsidRDefault="00000000" w:rsidP="007B70D4">
      <w:pPr>
        <w:numPr>
          <w:ilvl w:val="1"/>
          <w:numId w:val="1"/>
        </w:numPr>
        <w:tabs>
          <w:tab w:val="left" w:pos="5485"/>
        </w:tabs>
        <w:spacing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  <w:t>Politiche giovanili</w:t>
      </w:r>
    </w:p>
    <w:p w14:paraId="096F0922" w14:textId="77777777" w:rsidR="00C5521C" w:rsidRDefault="00000000" w:rsidP="007B70D4">
      <w:pPr>
        <w:numPr>
          <w:ilvl w:val="1"/>
          <w:numId w:val="1"/>
        </w:numPr>
        <w:tabs>
          <w:tab w:val="left" w:pos="5485"/>
        </w:tabs>
        <w:spacing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  <w:t>Politiche per le pari opportunità</w:t>
      </w:r>
    </w:p>
    <w:p w14:paraId="03BE169A" w14:textId="77777777" w:rsidR="00C5521C" w:rsidRDefault="00000000" w:rsidP="007B70D4">
      <w:pPr>
        <w:numPr>
          <w:ilvl w:val="0"/>
          <w:numId w:val="1"/>
        </w:numPr>
        <w:tabs>
          <w:tab w:val="left" w:pos="5485"/>
        </w:tabs>
        <w:spacing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color w:val="222222"/>
          <w:sz w:val="24"/>
          <w:szCs w:val="24"/>
          <w:highlight w:val="white"/>
        </w:rPr>
        <w:t>Ing. Antonio Giacco:</w:t>
      </w:r>
    </w:p>
    <w:p w14:paraId="2E75C83B" w14:textId="77777777" w:rsidR="00C5521C" w:rsidRDefault="00000000" w:rsidP="007B70D4">
      <w:pPr>
        <w:numPr>
          <w:ilvl w:val="1"/>
          <w:numId w:val="1"/>
        </w:numPr>
        <w:tabs>
          <w:tab w:val="left" w:pos="5485"/>
        </w:tabs>
        <w:spacing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  <w:t>Lavori pubblici (attuazione del Piano triennale delle opere pubbliche)</w:t>
      </w:r>
    </w:p>
    <w:p w14:paraId="778F5D0E" w14:textId="77777777" w:rsidR="00C5521C" w:rsidRDefault="00000000" w:rsidP="007B70D4">
      <w:pPr>
        <w:numPr>
          <w:ilvl w:val="1"/>
          <w:numId w:val="1"/>
        </w:numPr>
        <w:tabs>
          <w:tab w:val="left" w:pos="5485"/>
        </w:tabs>
        <w:spacing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  <w:t>Manutenzioni ordinarie e straordinarie</w:t>
      </w:r>
    </w:p>
    <w:p w14:paraId="51F1CD92" w14:textId="77777777" w:rsidR="00C5521C" w:rsidRDefault="00000000" w:rsidP="007B70D4">
      <w:pPr>
        <w:numPr>
          <w:ilvl w:val="1"/>
          <w:numId w:val="1"/>
        </w:numPr>
        <w:tabs>
          <w:tab w:val="left" w:pos="5485"/>
        </w:tabs>
        <w:spacing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  <w:t>Rete idrica</w:t>
      </w:r>
    </w:p>
    <w:p w14:paraId="4468366D" w14:textId="77777777" w:rsidR="00C5521C" w:rsidRDefault="00000000" w:rsidP="007B70D4">
      <w:pPr>
        <w:numPr>
          <w:ilvl w:val="1"/>
          <w:numId w:val="1"/>
        </w:numPr>
        <w:tabs>
          <w:tab w:val="left" w:pos="5485"/>
        </w:tabs>
        <w:spacing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  <w:lastRenderedPageBreak/>
        <w:t>Politiche per lo Sport e manutenzione degli impianti sportivi</w:t>
      </w:r>
    </w:p>
    <w:p w14:paraId="6CFCCC03" w14:textId="77777777" w:rsidR="00C5521C" w:rsidRDefault="00000000" w:rsidP="007B70D4">
      <w:pPr>
        <w:numPr>
          <w:ilvl w:val="0"/>
          <w:numId w:val="1"/>
        </w:numPr>
        <w:tabs>
          <w:tab w:val="left" w:pos="5485"/>
        </w:tabs>
        <w:spacing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color w:val="222222"/>
          <w:sz w:val="24"/>
          <w:szCs w:val="24"/>
          <w:highlight w:val="white"/>
        </w:rPr>
        <w:t>Dott.ssa Chiara Nespoli:</w:t>
      </w:r>
    </w:p>
    <w:p w14:paraId="392B75D1" w14:textId="77777777" w:rsidR="00C5521C" w:rsidRDefault="00000000" w:rsidP="007B70D4">
      <w:pPr>
        <w:numPr>
          <w:ilvl w:val="1"/>
          <w:numId w:val="1"/>
        </w:numPr>
        <w:tabs>
          <w:tab w:val="left" w:pos="5485"/>
        </w:tabs>
        <w:spacing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  <w:t>Comunicazione istituzionale</w:t>
      </w:r>
    </w:p>
    <w:p w14:paraId="5353ADF6" w14:textId="77777777" w:rsidR="00C5521C" w:rsidRDefault="00000000" w:rsidP="007B70D4">
      <w:pPr>
        <w:numPr>
          <w:ilvl w:val="1"/>
          <w:numId w:val="1"/>
        </w:numPr>
        <w:tabs>
          <w:tab w:val="left" w:pos="5485"/>
        </w:tabs>
        <w:spacing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  <w:t>Digitalizzazione e innovazione</w:t>
      </w:r>
    </w:p>
    <w:p w14:paraId="4C45AACE" w14:textId="77777777" w:rsidR="00C5521C" w:rsidRDefault="00000000" w:rsidP="007B70D4">
      <w:pPr>
        <w:numPr>
          <w:ilvl w:val="1"/>
          <w:numId w:val="1"/>
        </w:numPr>
        <w:tabs>
          <w:tab w:val="left" w:pos="5485"/>
        </w:tabs>
        <w:spacing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  <w:t>Toponomastica</w:t>
      </w:r>
    </w:p>
    <w:p w14:paraId="27B68504" w14:textId="77777777" w:rsidR="00C5521C" w:rsidRDefault="00000000" w:rsidP="007B70D4">
      <w:pPr>
        <w:numPr>
          <w:ilvl w:val="1"/>
          <w:numId w:val="1"/>
        </w:numPr>
        <w:tabs>
          <w:tab w:val="left" w:pos="5485"/>
        </w:tabs>
        <w:spacing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  <w:t>Gare e contratti</w:t>
      </w:r>
    </w:p>
    <w:p w14:paraId="2019BEAD" w14:textId="77777777" w:rsidR="00C5521C" w:rsidRDefault="00000000" w:rsidP="007B70D4">
      <w:pPr>
        <w:numPr>
          <w:ilvl w:val="1"/>
          <w:numId w:val="1"/>
        </w:numPr>
        <w:tabs>
          <w:tab w:val="left" w:pos="5485"/>
        </w:tabs>
        <w:spacing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  <w:t>Annona</w:t>
      </w:r>
    </w:p>
    <w:p w14:paraId="16B4AC9F" w14:textId="77777777" w:rsidR="00C5521C" w:rsidRDefault="00000000" w:rsidP="007B70D4">
      <w:pPr>
        <w:numPr>
          <w:ilvl w:val="1"/>
          <w:numId w:val="1"/>
        </w:numPr>
        <w:tabs>
          <w:tab w:val="left" w:pos="5485"/>
        </w:tabs>
        <w:spacing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  <w:t>Attività produttive ed autorizzazioni</w:t>
      </w:r>
    </w:p>
    <w:p w14:paraId="2C4F04F6" w14:textId="77777777" w:rsidR="00C5521C" w:rsidRDefault="00000000" w:rsidP="007B70D4">
      <w:pPr>
        <w:numPr>
          <w:ilvl w:val="1"/>
          <w:numId w:val="1"/>
        </w:numPr>
        <w:tabs>
          <w:tab w:val="left" w:pos="5485"/>
        </w:tabs>
        <w:spacing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  <w:t>Eventi culturali</w:t>
      </w:r>
    </w:p>
    <w:p w14:paraId="6E7E29DB" w14:textId="77777777" w:rsidR="00C5521C" w:rsidRDefault="00000000" w:rsidP="007B70D4">
      <w:pPr>
        <w:numPr>
          <w:ilvl w:val="1"/>
          <w:numId w:val="1"/>
        </w:numPr>
        <w:tabs>
          <w:tab w:val="left" w:pos="5485"/>
        </w:tabs>
        <w:spacing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  <w:t>Edilizia pubblica e privata</w:t>
      </w:r>
    </w:p>
    <w:p w14:paraId="7918A440" w14:textId="77777777" w:rsidR="00C5521C" w:rsidRDefault="00000000" w:rsidP="007B70D4">
      <w:pPr>
        <w:numPr>
          <w:ilvl w:val="1"/>
          <w:numId w:val="1"/>
        </w:numPr>
        <w:tabs>
          <w:tab w:val="left" w:pos="5485"/>
        </w:tabs>
        <w:spacing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  <w:t>Attuazione del Piano Urbanistico Comunale</w:t>
      </w:r>
    </w:p>
    <w:p w14:paraId="41622875" w14:textId="77777777" w:rsidR="00C5521C" w:rsidRDefault="00000000" w:rsidP="007B70D4">
      <w:pPr>
        <w:numPr>
          <w:ilvl w:val="0"/>
          <w:numId w:val="1"/>
        </w:numPr>
        <w:tabs>
          <w:tab w:val="left" w:pos="5485"/>
        </w:tabs>
        <w:spacing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color w:val="222222"/>
          <w:sz w:val="24"/>
          <w:szCs w:val="24"/>
          <w:highlight w:val="white"/>
        </w:rPr>
        <w:t>P.I. Aniello Silvestro:</w:t>
      </w:r>
    </w:p>
    <w:p w14:paraId="6DB6D80F" w14:textId="77777777" w:rsidR="00C5521C" w:rsidRDefault="00000000" w:rsidP="007B70D4">
      <w:pPr>
        <w:numPr>
          <w:ilvl w:val="1"/>
          <w:numId w:val="1"/>
        </w:numPr>
        <w:tabs>
          <w:tab w:val="left" w:pos="5485"/>
        </w:tabs>
        <w:spacing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  <w:t>Cimitero e servizi cimiteriali</w:t>
      </w:r>
    </w:p>
    <w:p w14:paraId="1A8BA333" w14:textId="77777777" w:rsidR="00C5521C" w:rsidRDefault="00000000" w:rsidP="007B70D4">
      <w:pPr>
        <w:numPr>
          <w:ilvl w:val="1"/>
          <w:numId w:val="1"/>
        </w:numPr>
        <w:tabs>
          <w:tab w:val="left" w:pos="5485"/>
        </w:tabs>
        <w:spacing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  <w:t>Edilizia cimiteriale</w:t>
      </w:r>
    </w:p>
    <w:p w14:paraId="7A0096CB" w14:textId="77777777" w:rsidR="00C5521C" w:rsidRDefault="00000000" w:rsidP="007B70D4">
      <w:pPr>
        <w:numPr>
          <w:ilvl w:val="1"/>
          <w:numId w:val="1"/>
        </w:numPr>
        <w:tabs>
          <w:tab w:val="left" w:pos="5485"/>
        </w:tabs>
        <w:spacing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  <w:t>Verde pubblico e parchi cittadini</w:t>
      </w:r>
    </w:p>
    <w:p w14:paraId="03A5DD97" w14:textId="77777777" w:rsidR="00C5521C" w:rsidRDefault="00000000" w:rsidP="007B70D4">
      <w:pPr>
        <w:numPr>
          <w:ilvl w:val="1"/>
          <w:numId w:val="1"/>
        </w:numPr>
        <w:tabs>
          <w:tab w:val="left" w:pos="5485"/>
        </w:tabs>
        <w:spacing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  <w:t>Arredo e decoro urbano</w:t>
      </w:r>
    </w:p>
    <w:p w14:paraId="0D329671" w14:textId="77777777" w:rsidR="00C5521C" w:rsidRDefault="00000000" w:rsidP="007B70D4">
      <w:pPr>
        <w:numPr>
          <w:ilvl w:val="1"/>
          <w:numId w:val="1"/>
        </w:numPr>
        <w:tabs>
          <w:tab w:val="left" w:pos="5485"/>
        </w:tabs>
        <w:spacing w:after="240"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sz w:val="24"/>
          <w:szCs w:val="24"/>
          <w:highlight w:val="white"/>
        </w:rPr>
        <w:t>Promozione del diritto alla salute e dei diritti delle persone con disabilità</w:t>
      </w:r>
    </w:p>
    <w:p w14:paraId="68C22372" w14:textId="77777777" w:rsidR="00C5521C" w:rsidRDefault="00000000" w:rsidP="007B70D4">
      <w:pPr>
        <w:tabs>
          <w:tab w:val="left" w:pos="5485"/>
        </w:tabs>
        <w:spacing w:before="240" w:after="240" w:line="276" w:lineRule="auto"/>
        <w:rPr>
          <w:rFonts w:ascii="Times New Roman" w:eastAsia="Times New Roman" w:hAnsi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/>
          <w:color w:val="222222"/>
          <w:sz w:val="24"/>
          <w:szCs w:val="24"/>
          <w:highlight w:val="white"/>
        </w:rPr>
        <w:t>Restano al Sindaco tutte le materie non espressamente delegate.</w:t>
      </w:r>
    </w:p>
    <w:p w14:paraId="7AD6C7AB" w14:textId="77777777" w:rsidR="00C5521C" w:rsidRDefault="00C5521C">
      <w:pPr>
        <w:tabs>
          <w:tab w:val="left" w:pos="5485"/>
        </w:tabs>
        <w:spacing w:before="240" w:after="240"/>
        <w:jc w:val="left"/>
        <w:rPr>
          <w:rFonts w:ascii="Times" w:eastAsia="Times" w:hAnsi="Times" w:cs="Times"/>
          <w:b w:val="0"/>
          <w:sz w:val="26"/>
          <w:szCs w:val="26"/>
        </w:rPr>
      </w:pPr>
    </w:p>
    <w:p w14:paraId="1CB6E39C" w14:textId="77777777" w:rsidR="00C5521C" w:rsidRDefault="00000000">
      <w:pPr>
        <w:tabs>
          <w:tab w:val="left" w:pos="5485"/>
        </w:tabs>
        <w:spacing w:before="240" w:after="240"/>
        <w:jc w:val="left"/>
        <w:rPr>
          <w:rFonts w:ascii="Times" w:eastAsia="Times" w:hAnsi="Times" w:cs="Times"/>
          <w:b w:val="0"/>
          <w:sz w:val="26"/>
          <w:szCs w:val="26"/>
        </w:rPr>
      </w:pPr>
      <w:r>
        <w:rPr>
          <w:rFonts w:ascii="Times" w:eastAsia="Times" w:hAnsi="Times" w:cs="Times"/>
          <w:b w:val="0"/>
          <w:sz w:val="26"/>
          <w:szCs w:val="26"/>
        </w:rPr>
        <w:t>Afragola, 03/05/2024</w:t>
      </w:r>
    </w:p>
    <w:p w14:paraId="2F468E25" w14:textId="77777777" w:rsidR="00C5521C" w:rsidRDefault="00000000">
      <w:pPr>
        <w:tabs>
          <w:tab w:val="left" w:pos="5485"/>
        </w:tabs>
        <w:spacing w:before="240" w:after="240"/>
        <w:rPr>
          <w:rFonts w:ascii="Times" w:eastAsia="Times" w:hAnsi="Times" w:cs="Times"/>
          <w:b w:val="0"/>
        </w:rPr>
      </w:pPr>
      <w:r>
        <w:rPr>
          <w:rFonts w:ascii="Times" w:eastAsia="Times" w:hAnsi="Times" w:cs="Times"/>
          <w:b w:val="0"/>
          <w:noProof/>
          <w:sz w:val="26"/>
          <w:szCs w:val="26"/>
        </w:rPr>
        <w:drawing>
          <wp:inline distT="114300" distB="114300" distL="114300" distR="114300" wp14:anchorId="40C7FD4E" wp14:editId="534D6756">
            <wp:extent cx="1795529" cy="62747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529" cy="627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5521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37"/>
      <w:pgMar w:top="1134" w:right="1134" w:bottom="1134" w:left="1134" w:header="283" w:footer="85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064EFA" w14:textId="77777777" w:rsidR="008B0B0F" w:rsidRDefault="008B0B0F">
      <w:r>
        <w:separator/>
      </w:r>
    </w:p>
  </w:endnote>
  <w:endnote w:type="continuationSeparator" w:id="0">
    <w:p w14:paraId="01AC8595" w14:textId="77777777" w:rsidR="008B0B0F" w:rsidRDefault="008B0B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F822869-7E56-4A2A-B5E8-C4019D5BF11D}"/>
    <w:embedBold r:id="rId2" w:fontKey="{7CDB3AB4-4E61-4F64-B27F-EE2D3B20C6C2}"/>
    <w:embedBoldItalic r:id="rId3" w:fontKey="{FE2325F3-74B8-4C9E-9755-A73FB69BE807}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ヒラギノ角ゴ Pro W3">
    <w:altName w:val="Yu Gothic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3530C2C-0F43-44A9-BC8F-B6D1D4E0626F}"/>
    <w:embedBold r:id="rId5" w:fontKey="{AF9250AF-6977-485C-A1AF-B2AA546D5FB6}"/>
    <w:embedItalic r:id="rId6" w:fontKey="{2101AD97-9076-480B-9128-053FB5FF4EB5}"/>
  </w:font>
  <w:font w:name="Liberation Serif">
    <w:charset w:val="00"/>
    <w:family w:val="auto"/>
    <w:pitch w:val="default"/>
  </w:font>
  <w:font w:name="DejaVu Sans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Bold r:id="rId7" w:fontKey="{28ABA66A-3B35-41B2-ADEA-70725BF83789}"/>
  </w:font>
  <w:font w:name="RotisSerif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F991931-1680-4F94-9B48-C1F0807E2712}"/>
    <w:embedBold r:id="rId9" w:fontKey="{5B0E3C81-4C79-4F7B-A08B-5C61EDCE7AC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F8341237-C8D6-4AEC-AF4A-D24664144B48}"/>
  </w:font>
  <w:font w:name="OpenSymbol">
    <w:panose1 w:val="00000000000000000000"/>
    <w:charset w:val="00"/>
    <w:family w:val="roman"/>
    <w:notTrueType/>
    <w:pitch w:val="default"/>
  </w:font>
  <w:font w:name="Helvetica Neue">
    <w:charset w:val="00"/>
    <w:family w:val="auto"/>
    <w:pitch w:val="default"/>
    <w:embedRegular r:id="rId11" w:fontKey="{51AD86E1-65E6-4100-99AE-6FF765D709D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287D1151-48CC-4713-BD15-47CF3FBC2E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677D98" w14:textId="77777777" w:rsidR="00C5521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r>
      <w:rPr>
        <w:rFonts w:ascii="Times New Roman" w:eastAsia="Times New Roman" w:hAnsi="Times New Roman"/>
        <w:b w:val="0"/>
        <w:sz w:val="16"/>
        <w:szCs w:val="16"/>
      </w:rPr>
      <w:t>Città di Afragola – Servizi Informatici</w:t>
    </w:r>
  </w:p>
  <w:p w14:paraId="634A2302" w14:textId="77777777" w:rsidR="00C5521C" w:rsidRDefault="00C5521C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2C433E" w14:textId="78FAC355" w:rsidR="00C5521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r>
      <w:rPr>
        <w:rFonts w:ascii="Times New Roman" w:eastAsia="Times New Roman" w:hAnsi="Times New Roman"/>
        <w:b w:val="0"/>
        <w:sz w:val="16"/>
        <w:szCs w:val="16"/>
      </w:rPr>
      <w:t xml:space="preserve">Città di Afragola – </w:t>
    </w:r>
    <w:r w:rsidR="007B70D4">
      <w:rPr>
        <w:rFonts w:ascii="Times New Roman" w:eastAsia="Times New Roman" w:hAnsi="Times New Roman"/>
        <w:b w:val="0"/>
        <w:sz w:val="16"/>
        <w:szCs w:val="16"/>
      </w:rPr>
      <w:t>Servizio Comunicazione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E93070" w14:textId="77777777" w:rsidR="007B70D4" w:rsidRDefault="007B70D4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</w:p>
  <w:p w14:paraId="093229E9" w14:textId="3C51CB18" w:rsidR="00C5521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r>
      <w:rPr>
        <w:rFonts w:ascii="Times New Roman" w:eastAsia="Times New Roman" w:hAnsi="Times New Roman"/>
        <w:b w:val="0"/>
        <w:sz w:val="16"/>
        <w:szCs w:val="16"/>
      </w:rPr>
      <w:t>Città di Afragola - Servizio Comunicazione</w:t>
    </w:r>
  </w:p>
  <w:p w14:paraId="647E8A89" w14:textId="77777777" w:rsidR="00C5521C" w:rsidRDefault="00C5521C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3487CA" w14:textId="77777777" w:rsidR="008B0B0F" w:rsidRDefault="008B0B0F">
      <w:r>
        <w:separator/>
      </w:r>
    </w:p>
  </w:footnote>
  <w:footnote w:type="continuationSeparator" w:id="0">
    <w:p w14:paraId="0F44D036" w14:textId="77777777" w:rsidR="008B0B0F" w:rsidRDefault="008B0B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71DCFE" w14:textId="77777777" w:rsidR="00C5521C" w:rsidRDefault="00C5521C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4C3D29" w14:textId="77777777" w:rsidR="00C5521C" w:rsidRDefault="00C5521C">
    <w:pPr>
      <w:pBdr>
        <w:top w:val="nil"/>
        <w:left w:val="nil"/>
        <w:bottom w:val="nil"/>
        <w:right w:val="nil"/>
        <w:between w:val="nil"/>
      </w:pBdr>
      <w:jc w:val="left"/>
      <w:rPr>
        <w:rFonts w:ascii="Helvetica Neue" w:eastAsia="Helvetica Neue" w:hAnsi="Helvetica Neue" w:cs="Helvetica Neue"/>
        <w:b w:val="0"/>
        <w:sz w:val="38"/>
        <w:szCs w:val="38"/>
      </w:rPr>
    </w:pPr>
    <w:bookmarkStart w:id="0" w:name="_heading=h.gjdgxs" w:colFirst="0" w:colLast="0"/>
    <w:bookmarkEnd w:id="0"/>
  </w:p>
  <w:p w14:paraId="1BD3105C" w14:textId="77777777" w:rsidR="00C5521C" w:rsidRDefault="00000000">
    <w:pPr>
      <w:jc w:val="center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6AB3D2" w14:textId="77777777" w:rsidR="00C5521C" w:rsidRDefault="00000000">
    <w:pPr>
      <w:pBdr>
        <w:top w:val="nil"/>
        <w:left w:val="nil"/>
        <w:bottom w:val="nil"/>
        <w:right w:val="nil"/>
        <w:between w:val="nil"/>
      </w:pBdr>
      <w:jc w:val="left"/>
      <w:rPr>
        <w:rFonts w:ascii="Times New Roman" w:eastAsia="Times New Roman" w:hAnsi="Times New Roman"/>
        <w:color w:val="222222"/>
        <w:highlight w:val="white"/>
      </w:rPr>
    </w:pPr>
    <w:r>
      <w:rPr>
        <w:rFonts w:ascii="Times" w:eastAsia="Times" w:hAnsi="Times" w:cs="Times"/>
        <w:sz w:val="60"/>
        <w:szCs w:val="60"/>
      </w:rPr>
      <w:t xml:space="preserve"> 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0260747" wp14:editId="7DF21D89">
          <wp:simplePos x="0" y="0"/>
          <wp:positionH relativeFrom="column">
            <wp:posOffset>22861</wp:posOffset>
          </wp:positionH>
          <wp:positionV relativeFrom="paragraph">
            <wp:posOffset>391795</wp:posOffset>
          </wp:positionV>
          <wp:extent cx="1199859" cy="1310958"/>
          <wp:effectExtent l="0" t="0" r="0" b="0"/>
          <wp:wrapSquare wrapText="bothSides" distT="0" distB="0" distL="114300" distR="11430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9859" cy="13109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A8150BC" w14:textId="77777777" w:rsidR="00C5521C" w:rsidRDefault="00C5521C">
    <w:pPr>
      <w:pBdr>
        <w:top w:val="nil"/>
        <w:left w:val="nil"/>
        <w:bottom w:val="nil"/>
        <w:right w:val="nil"/>
        <w:between w:val="nil"/>
      </w:pBdr>
      <w:jc w:val="left"/>
      <w:rPr>
        <w:rFonts w:ascii="Times New Roman" w:eastAsia="Times New Roman" w:hAnsi="Times New Roman"/>
        <w:color w:val="222222"/>
        <w:highlight w:val="white"/>
      </w:rPr>
    </w:pPr>
  </w:p>
  <w:p w14:paraId="4E032725" w14:textId="77777777" w:rsidR="00C5521C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Times New Roman" w:eastAsia="Times New Roman" w:hAnsi="Times New Roman"/>
        <w:sz w:val="70"/>
        <w:szCs w:val="70"/>
      </w:rPr>
    </w:pPr>
    <w:r>
      <w:rPr>
        <w:rFonts w:ascii="Times New Roman" w:eastAsia="Times New Roman" w:hAnsi="Times New Roman"/>
        <w:sz w:val="68"/>
        <w:szCs w:val="68"/>
      </w:rPr>
      <w:t xml:space="preserve"> </w:t>
    </w:r>
    <w:r>
      <w:rPr>
        <w:rFonts w:ascii="Times New Roman" w:eastAsia="Times New Roman" w:hAnsi="Times New Roman"/>
        <w:sz w:val="70"/>
        <w:szCs w:val="70"/>
      </w:rPr>
      <w:t>CITT</w:t>
    </w:r>
    <w:r>
      <w:rPr>
        <w:rFonts w:ascii="Times New Roman" w:eastAsia="Times New Roman" w:hAnsi="Times New Roman"/>
        <w:color w:val="232323"/>
        <w:sz w:val="70"/>
        <w:szCs w:val="70"/>
        <w:highlight w:val="white"/>
      </w:rPr>
      <w:t>À</w:t>
    </w:r>
    <w:r>
      <w:rPr>
        <w:rFonts w:ascii="Times New Roman" w:eastAsia="Times New Roman" w:hAnsi="Times New Roman"/>
        <w:sz w:val="70"/>
        <w:szCs w:val="70"/>
      </w:rPr>
      <w:t xml:space="preserve"> DI AFRAGOLA</w:t>
    </w:r>
  </w:p>
  <w:p w14:paraId="6A01912D" w14:textId="77777777" w:rsidR="00C5521C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ind w:left="2880"/>
      <w:jc w:val="left"/>
      <w:rPr>
        <w:rFonts w:ascii="Times New Roman" w:eastAsia="Times New Roman" w:hAnsi="Times New Roman"/>
        <w:sz w:val="40"/>
        <w:szCs w:val="40"/>
      </w:rPr>
    </w:pPr>
    <w:r>
      <w:rPr>
        <w:rFonts w:ascii="Times New Roman" w:eastAsia="Times New Roman" w:hAnsi="Times New Roman"/>
        <w:sz w:val="40"/>
        <w:szCs w:val="40"/>
      </w:rPr>
      <w:t xml:space="preserve">     Città Metropolitana di Napoli</w:t>
    </w:r>
  </w:p>
  <w:p w14:paraId="592B6A46" w14:textId="77777777" w:rsidR="00C5521C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ind w:left="2880"/>
      <w:jc w:val="left"/>
      <w:rPr>
        <w:rFonts w:ascii="Times New Roman" w:eastAsia="Times New Roman" w:hAnsi="Times New Roman"/>
        <w:sz w:val="40"/>
        <w:szCs w:val="40"/>
      </w:rPr>
    </w:pPr>
    <w:r>
      <w:rPr>
        <w:rFonts w:ascii="Times New Roman" w:eastAsia="Times New Roman" w:hAnsi="Times New Roman"/>
        <w:sz w:val="40"/>
        <w:szCs w:val="40"/>
      </w:rPr>
      <w:t xml:space="preserve">          Servizio Comunicazione</w:t>
    </w:r>
  </w:p>
  <w:p w14:paraId="7198F417" w14:textId="77777777" w:rsidR="00C5521C" w:rsidRDefault="00C5521C">
    <w:pPr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Times New Roman" w:eastAsia="Times New Roman" w:hAnsi="Times New Roman"/>
        <w:sz w:val="38"/>
        <w:szCs w:val="3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75E3FEA"/>
    <w:multiLevelType w:val="multilevel"/>
    <w:tmpl w:val="7B6AF6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960432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521C"/>
    <w:rsid w:val="007B70D4"/>
    <w:rsid w:val="008B0B0F"/>
    <w:rsid w:val="00C55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E1562"/>
  <w15:docId w15:val="{A0AA079C-9551-4490-A2C4-B83BD080F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"/>
        <w:b/>
        <w:sz w:val="28"/>
        <w:szCs w:val="28"/>
        <w:lang w:val="it-IT" w:eastAsia="it-I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 Bold" w:eastAsia="ヒラギノ角ゴ Pro W3" w:hAnsi="Times New Roman Bold" w:cs="Times New Roman"/>
      <w:color w:val="000000"/>
      <w:szCs w:val="20"/>
    </w:rPr>
  </w:style>
  <w:style w:type="paragraph" w:styleId="Titolo1">
    <w:name w:val="heading 1"/>
    <w:next w:val="Normale"/>
    <w:uiPriority w:val="9"/>
    <w:qFormat/>
    <w:pPr>
      <w:keepNext/>
      <w:jc w:val="center"/>
      <w:outlineLvl w:val="0"/>
    </w:pPr>
    <w:rPr>
      <w:rFonts w:ascii="Times New Roman Bold" w:eastAsia="ヒラギノ角ゴ Pro W3" w:hAnsi="Times New Roman Bold" w:cs="Times New Roman"/>
      <w:color w:val="000000"/>
      <w:spacing w:val="40"/>
      <w:szCs w:val="20"/>
    </w:rPr>
  </w:style>
  <w:style w:type="paragraph" w:styleId="Titolo2">
    <w:name w:val="heading 2"/>
    <w:basedOn w:val="Heading"/>
    <w:next w:val="Textbody"/>
    <w:uiPriority w:val="9"/>
    <w:semiHidden/>
    <w:unhideWhenUsed/>
    <w:qFormat/>
    <w:pPr>
      <w:spacing w:before="200"/>
      <w:outlineLvl w:val="1"/>
    </w:pPr>
    <w:rPr>
      <w:bCs/>
    </w:rPr>
  </w:style>
  <w:style w:type="paragraph" w:styleId="Titolo3">
    <w:name w:val="heading 3"/>
    <w:basedOn w:val="Heading"/>
    <w:next w:val="Textbody"/>
    <w:uiPriority w:val="9"/>
    <w:semiHidden/>
    <w:unhideWhenUsed/>
    <w:qFormat/>
    <w:pPr>
      <w:spacing w:before="140"/>
      <w:outlineLvl w:val="2"/>
    </w:pPr>
    <w:rPr>
      <w:bCs/>
      <w:color w:val="808080"/>
    </w:rPr>
  </w:style>
  <w:style w:type="paragraph" w:styleId="Titolo4">
    <w:name w:val="heading 4"/>
    <w:basedOn w:val="Heading"/>
    <w:next w:val="Textbody"/>
    <w:uiPriority w:val="9"/>
    <w:semiHidden/>
    <w:unhideWhenUsed/>
    <w:qFormat/>
    <w:pPr>
      <w:spacing w:before="120"/>
      <w:outlineLvl w:val="3"/>
    </w:pPr>
    <w:rPr>
      <w:rFonts w:ascii="Liberation Serif" w:eastAsia="DejaVu Sans" w:hAnsi="Liberation Serif" w:cs="DejaVu Sans"/>
      <w:bCs/>
      <w:color w:val="80808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Heading"/>
    <w:next w:val="Textbody"/>
    <w:uiPriority w:val="10"/>
    <w:qFormat/>
    <w:pPr>
      <w:jc w:val="center"/>
    </w:pPr>
    <w:rPr>
      <w:bCs/>
      <w:sz w:val="56"/>
      <w:szCs w:val="56"/>
    </w:rPr>
  </w:style>
  <w:style w:type="paragraph" w:customStyle="1" w:styleId="Standard">
    <w:name w:val="Standard"/>
    <w:pPr>
      <w:suppressAutoHyphens/>
    </w:pPr>
    <w:rPr>
      <w:rFonts w:eastAsia="Times New Roman" w:cs="Times New Roman"/>
      <w:lang w:val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Arial" w:hAnsi="Arial" w:cs="Tahoma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  <w:rPr>
      <w:rFonts w:cs="Tahoma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HeaderandFooter">
    <w:name w:val="Header and Footer"/>
    <w:rPr>
      <w:rFonts w:ascii="Helvetica" w:eastAsia="ヒラギノ角ゴ Pro W3" w:hAnsi="Helvetica" w:cs="Times New Roman"/>
      <w:color w:val="000000"/>
      <w:sz w:val="20"/>
      <w:szCs w:val="20"/>
    </w:rPr>
  </w:style>
  <w:style w:type="paragraph" w:customStyle="1" w:styleId="Corpo">
    <w:name w:val="Corpo"/>
    <w:rPr>
      <w:rFonts w:ascii="Helvetica" w:eastAsia="ヒラギノ角ゴ Pro W3" w:hAnsi="Helvetica" w:cs="Times New Roman"/>
      <w:color w:val="000000"/>
      <w:szCs w:val="20"/>
    </w:rPr>
  </w:style>
  <w:style w:type="paragraph" w:styleId="Pidipagina">
    <w:name w:val="footer"/>
    <w:basedOn w:val="Standard"/>
    <w:pPr>
      <w:suppressLineNumbers/>
      <w:tabs>
        <w:tab w:val="center" w:pos="4818"/>
        <w:tab w:val="right" w:pos="9637"/>
      </w:tabs>
    </w:pPr>
  </w:style>
  <w:style w:type="paragraph" w:styleId="Intestazione">
    <w:name w:val="header"/>
    <w:basedOn w:val="Standard"/>
    <w:pPr>
      <w:suppressLineNumbers/>
      <w:tabs>
        <w:tab w:val="center" w:pos="4818"/>
        <w:tab w:val="right" w:pos="9637"/>
      </w:tabs>
    </w:pPr>
  </w:style>
  <w:style w:type="paragraph" w:customStyle="1" w:styleId="Schedatesto">
    <w:name w:val="Scheda testo"/>
    <w:pPr>
      <w:suppressAutoHyphens/>
      <w:spacing w:line="280" w:lineRule="atLeast"/>
    </w:pPr>
    <w:rPr>
      <w:rFonts w:ascii="RotisSerif" w:eastAsia="RotisSerif" w:hAnsi="RotisSerif" w:cs="RotisSerif"/>
      <w:spacing w:val="-15"/>
    </w:rPr>
  </w:style>
  <w:style w:type="paragraph" w:customStyle="1" w:styleId="Schedarientro">
    <w:name w:val="Scheda rientro"/>
    <w:basedOn w:val="Schedatesto"/>
    <w:pPr>
      <w:tabs>
        <w:tab w:val="left" w:pos="283"/>
      </w:tabs>
      <w:ind w:left="283" w:hanging="283"/>
    </w:pPr>
  </w:style>
  <w:style w:type="paragraph" w:customStyle="1" w:styleId="A7">
    <w:name w:val="A7"/>
    <w:pPr>
      <w:suppressAutoHyphens/>
      <w:spacing w:line="140" w:lineRule="atLeast"/>
    </w:pPr>
    <w:rPr>
      <w:rFonts w:ascii="RotisSerif" w:eastAsia="RotisSerif" w:hAnsi="RotisSerif" w:cs="RotisSerif"/>
      <w:color w:val="000000"/>
      <w:spacing w:val="-15"/>
      <w:sz w:val="22"/>
      <w:szCs w:val="22"/>
    </w:rPr>
  </w:style>
  <w:style w:type="paragraph" w:styleId="Testonormale">
    <w:name w:val="Plain Text"/>
    <w:basedOn w:val="Standard"/>
    <w:rPr>
      <w:rFonts w:ascii="Calibri" w:eastAsia="Calibri" w:hAnsi="Calibri" w:cs="Consolas"/>
      <w:sz w:val="22"/>
      <w:szCs w:val="21"/>
    </w:r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Cs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Sottotitolo">
    <w:name w:val="Subtitle"/>
    <w:basedOn w:val="Normale"/>
    <w:next w:val="Normale"/>
    <w:uiPriority w:val="11"/>
    <w:qFormat/>
    <w:pPr>
      <w:keepNext/>
      <w:pBdr>
        <w:top w:val="nil"/>
        <w:left w:val="nil"/>
        <w:bottom w:val="nil"/>
        <w:right w:val="nil"/>
        <w:between w:val="nil"/>
      </w:pBdr>
      <w:spacing w:before="60" w:after="120"/>
      <w:jc w:val="center"/>
    </w:pPr>
    <w:rPr>
      <w:rFonts w:ascii="Arial" w:eastAsia="Arial" w:hAnsi="Arial" w:cs="Arial"/>
      <w:b w:val="0"/>
      <w:sz w:val="36"/>
      <w:szCs w:val="36"/>
    </w:rPr>
  </w:style>
  <w:style w:type="paragraph" w:styleId="Paragrafoelenco">
    <w:name w:val="List Paragraph"/>
    <w:basedOn w:val="Standard"/>
    <w:pPr>
      <w:spacing w:after="200"/>
      <w:ind w:left="720"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NormaleWeb">
    <w:name w:val="Normal (Web)"/>
    <w:basedOn w:val="Normale"/>
    <w:uiPriority w:val="99"/>
    <w:unhideWhenUsed/>
    <w:rsid w:val="008C7924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1598lAt/JD2PfCUDkRnb7CY+Qw==">CgMxLjAyCGguZ2pkZ3hzMgloLjMwajB6bGw4AHIhMTc5OGViaEhkWTJhLU41aEVMVGpaRE4zbUdVNzZoM0hV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244</Words>
  <Characters>1394</Characters>
  <Application>Microsoft Office Word</Application>
  <DocSecurity>0</DocSecurity>
  <Lines>11</Lines>
  <Paragraphs>3</Paragraphs>
  <ScaleCrop>false</ScaleCrop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Aruta</dc:creator>
  <cp:lastModifiedBy>Luca Aruta</cp:lastModifiedBy>
  <cp:revision>2</cp:revision>
  <dcterms:created xsi:type="dcterms:W3CDTF">2023-09-12T11:56:00Z</dcterms:created>
  <dcterms:modified xsi:type="dcterms:W3CDTF">2024-05-03T10:58:00Z</dcterms:modified>
</cp:coreProperties>
</file>