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240" w:line="276" w:lineRule="auto"/>
        <w:rPr>
          <w:rFonts w:ascii="Times New Roman" w:cs="Times New Roman" w:eastAsia="Times New Roman" w:hAnsi="Times New Roman"/>
          <w:b w:val="0"/>
          <w:color w:val="080809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80809"/>
          <w:highlight w:val="white"/>
          <w:rtl w:val="0"/>
        </w:rPr>
        <w:t xml:space="preserve">IL GIRO D’ITALIA DI CICLISMO AD AFRAGOLA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240" w:line="276" w:lineRule="auto"/>
        <w:ind w:firstLine="700"/>
        <w:rPr>
          <w:rFonts w:ascii="Times New Roman" w:cs="Times New Roman" w:eastAsia="Times New Roman" w:hAnsi="Times New Roman"/>
          <w:b w:val="0"/>
          <w:color w:val="080809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080809"/>
          <w:highlight w:val="white"/>
          <w:rtl w:val="0"/>
        </w:rPr>
        <w:t xml:space="preserve">Nella sala Cirillo della sede di piazza Matteotti della Città Metropolitana di Napoli, il Sindaco prof. </w:t>
      </w:r>
      <w:r w:rsidDel="00000000" w:rsidR="00000000" w:rsidRPr="00000000">
        <w:rPr>
          <w:rFonts w:ascii="Times New Roman" w:cs="Times New Roman" w:eastAsia="Times New Roman" w:hAnsi="Times New Roman"/>
          <w:color w:val="080809"/>
          <w:highlight w:val="white"/>
          <w:rtl w:val="0"/>
        </w:rPr>
        <w:t xml:space="preserve">Antonio Pannone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80809"/>
          <w:highlight w:val="white"/>
          <w:rtl w:val="0"/>
        </w:rPr>
        <w:t xml:space="preserve"> ha sottoscritto, con il Sindaco di Napoli, prof. </w:t>
      </w:r>
      <w:r w:rsidDel="00000000" w:rsidR="00000000" w:rsidRPr="00000000">
        <w:rPr>
          <w:rFonts w:ascii="Times New Roman" w:cs="Times New Roman" w:eastAsia="Times New Roman" w:hAnsi="Times New Roman"/>
          <w:color w:val="080809"/>
          <w:highlight w:val="white"/>
          <w:rtl w:val="0"/>
        </w:rPr>
        <w:t xml:space="preserve">Gaetano Manfredi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80809"/>
          <w:highlight w:val="white"/>
          <w:rtl w:val="0"/>
        </w:rPr>
        <w:t xml:space="preserve"> e con altri sindaci dell’area a nord di Napoli, il protocollo d’intesa finalizzato all’organizzazione della tappa di Napoli del 108° Giro d’Italia 2025 di ciclismo, che si disputerà il prossimo 15 maggio e passerà per Afragola dopo quasi mezzo secolo.</w:t>
      </w:r>
    </w:p>
    <w:p w:rsidR="00000000" w:rsidDel="00000000" w:rsidP="00000000" w:rsidRDefault="00000000" w:rsidRPr="00000000" w14:paraId="00000003">
      <w:pPr>
        <w:shd w:fill="ffffff" w:val="clear"/>
        <w:spacing w:before="240" w:line="276" w:lineRule="auto"/>
        <w:ind w:firstLine="700"/>
        <w:rPr>
          <w:rFonts w:ascii="Times New Roman" w:cs="Times New Roman" w:eastAsia="Times New Roman" w:hAnsi="Times New Roman"/>
          <w:b w:val="0"/>
          <w:color w:val="080809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highlight w:val="whit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33333"/>
          <w:highlight w:val="white"/>
          <w:rtl w:val="0"/>
        </w:rPr>
        <w:t xml:space="preserve">Il Giro d’Italia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highlight w:val="white"/>
          <w:rtl w:val="0"/>
        </w:rPr>
        <w:t xml:space="preserve"> – ha dichiarato il Sindaco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Pannone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highlight w:val="whit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33333"/>
          <w:highlight w:val="white"/>
          <w:rtl w:val="0"/>
        </w:rPr>
        <w:t xml:space="preserve">è una grande opportunità di valorizzazione delle risorse delle nostre comunità e un formidabile strumento di promozione territoriale attraverso i media nazionali e internazionali, che certamente contribuirà ad incentivare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80809"/>
          <w:highlight w:val="white"/>
          <w:rtl w:val="0"/>
        </w:rPr>
        <w:t xml:space="preserve">la diffusione dei valori dello sport in un clima di partecipazione e di coesione sociale.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33333"/>
          <w:highlight w:val="white"/>
          <w:rtl w:val="0"/>
        </w:rPr>
        <w:t xml:space="preserve">Il protocollo d’intesa riflette la sinergia che vede impegnati con la Città metropolitana tutti i comuni interessati dal passaggio della corsa.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80809"/>
          <w:highlight w:val="white"/>
          <w:rtl w:val="0"/>
        </w:rPr>
        <w:t xml:space="preserve">Ad esempio, nel contesto della condivisione delle intese finalizzate alle azioni da intraprendere in vista dello svolgimento della tappa del Giro, la Città Metropolitana interverrà sui tratti stradali -come la via Sannitica- che presentano criticità manutentive, evidenziate dai tecnici della società organizzatrice della corsa, RCS Sport.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33333"/>
          <w:highlight w:val="white"/>
          <w:rtl w:val="0"/>
        </w:rPr>
        <w:t xml:space="preserve">L’area a nord di Napoli merita grande attenzione in considerazione delle potenzialità che può esprimere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80809"/>
          <w:highlight w:val="white"/>
          <w:rtl w:val="0"/>
        </w:rPr>
        <w:t xml:space="preserve"> e, pertanto, siamo impegnati a prepararci al meglio al grande appuntamento di maggio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80809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04">
      <w:pPr>
        <w:shd w:fill="ffffff" w:val="clear"/>
        <w:spacing w:before="240" w:line="276" w:lineRule="auto"/>
        <w:ind w:firstLine="700"/>
        <w:rPr>
          <w:rFonts w:ascii="Times New Roman" w:cs="Times New Roman" w:eastAsia="Times New Roman" w:hAnsi="Times New Roman"/>
          <w:b w:val="0"/>
          <w:color w:val="333333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highlight w:val="white"/>
          <w:rtl w:val="0"/>
        </w:rPr>
        <w:t xml:space="preserve">Infatti, tra i vari punti dell’intesa, rientra l’impegno della Città Metropolitana a intervenire non solo sulle arterie stradali di propria competenza, ma anche direttamente sui tratti comunali per risolvere eventuali carenze manutentive segnalate dagli incaricati di RCS, di concerto con i tecnici dell’Ente metropolitano e dei Comuni, per assicurare la massima efficienza delle strade per un corretto svolgimento della corsa. È stato già stanziato un milione e mezzo di euro, cui si aggiungeranno un altro milione e 600mila, per un totale di tre milioni e 100mila euro.</w:t>
      </w:r>
    </w:p>
    <w:p w:rsidR="00000000" w:rsidDel="00000000" w:rsidP="00000000" w:rsidRDefault="00000000" w:rsidRPr="00000000" w14:paraId="00000005">
      <w:pPr>
        <w:shd w:fill="ffffff" w:val="clear"/>
        <w:spacing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33333"/>
          <w:highlight w:val="white"/>
        </w:rPr>
      </w:pPr>
      <w:bookmarkStart w:colFirst="0" w:colLast="0" w:name="_heading=h.4dix7l8nvj6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33333"/>
          <w:highlight w:val="white"/>
        </w:rPr>
      </w:pPr>
      <w:bookmarkStart w:colFirst="0" w:colLast="0" w:name="_heading=h.51qcy5ew6g09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highlight w:val="white"/>
          <w:rtl w:val="0"/>
        </w:rPr>
        <w:t xml:space="preserve">Nei prossimi giorni - sulla falsariga delle precedenti edizioni – si insedierà un tavolo di lavoro tra tutti i soggetti aderenti alla richiesta di partecipazione della Città Metropolitana per la realizzazione di eventi collaterali al Giro: oltre ai Comuni, le università, la Marina Militare, le scuole, gli Enti Parco e altri attori di promozione del territorio. In cantiere già diverse iniziative che riguardano lo sport e la scienza, il mare, la storia, la cultura, il sociale. </w:t>
      </w:r>
    </w:p>
    <w:p w:rsidR="00000000" w:rsidDel="00000000" w:rsidP="00000000" w:rsidRDefault="00000000" w:rsidRPr="00000000" w14:paraId="00000007">
      <w:pPr>
        <w:shd w:fill="ffffff" w:val="clear"/>
        <w:spacing w:before="240" w:line="276" w:lineRule="auto"/>
        <w:ind w:firstLine="700"/>
        <w:rPr>
          <w:rFonts w:ascii="Times New Roman" w:cs="Times New Roman" w:eastAsia="Times New Roman" w:hAnsi="Times New Roman"/>
          <w:b w:val="0"/>
          <w:color w:val="333333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highlight w:val="white"/>
          <w:rtl w:val="0"/>
        </w:rPr>
        <w:t xml:space="preserve">Nel corso della cerimonia di firma del protocollo è stato anche consegnato al Sindaco Pannone, accompagnato dall’assessore alla viabilità, avv.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Perla Fontanella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highlight w:val="white"/>
          <w:rtl w:val="0"/>
        </w:rPr>
        <w:t xml:space="preserve">, e agli altri sindaci il percorso ufficiale della tappa Potenza-Napoli, così come licenziato da RCS. Raggiunta l’area metropolitana di Napoli dall’Irpinia all’altezza di Tufino e Casamarciano, la carovana rosa attraverserà Nola e il Nolano, sfilerà accanto allo stabilimento Stellantis di Pomigliano d’Arco in segno di vicinanza al settore dell’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33333"/>
          <w:highlight w:val="white"/>
          <w:rtl w:val="0"/>
        </w:rPr>
        <w:t xml:space="preserve">automotive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highlight w:val="white"/>
          <w:rtl w:val="0"/>
        </w:rPr>
        <w:t xml:space="preserve"> e si inoltrerà nell’area nord, toccando, tra gli altri, i comuni di Afragola, Caivano, Cardito e Casoria, fino a raggiungere lo splendido Lungomare di Napoli, uno dei più belli al mondo, dove si disputerà la volata finale sullo sfondo di Castel dell’Ovo, nell’abbraccio del Golfo.</w:t>
      </w:r>
    </w:p>
    <w:p w:rsidR="00000000" w:rsidDel="00000000" w:rsidP="00000000" w:rsidRDefault="00000000" w:rsidRPr="00000000" w14:paraId="00000008">
      <w:pPr>
        <w:shd w:fill="ffffff" w:val="clear"/>
        <w:spacing w:before="240" w:line="276" w:lineRule="auto"/>
        <w:ind w:firstLine="700"/>
        <w:rPr>
          <w:rFonts w:ascii="Times New Roman" w:cs="Times New Roman" w:eastAsia="Times New Roman" w:hAnsi="Times New Roman"/>
          <w:b w:val="0"/>
          <w:color w:val="333333"/>
          <w:highlight w:val="white"/>
        </w:rPr>
      </w:pPr>
      <w:bookmarkStart w:colFirst="0" w:colLast="0" w:name="_heading=h.9affylsfpzl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Afragola, lì 28/02/2025</w:t>
      </w:r>
    </w:p>
    <w:p w:rsidR="00000000" w:rsidDel="00000000" w:rsidP="00000000" w:rsidRDefault="00000000" w:rsidRPr="00000000" w14:paraId="0000000A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4"/>
    <w:bookmarkEnd w:id="4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WJi9Feaeq185QiXhO+FETS5bA==">CgMxLjAyCGguZ2pkZ3hzMghoLmdqZGd4czIIaC5namRneHMyCGguZ2pkZ3hzMg5oLjRkaXg3bDhudmo2NDIOaC41MXFjeTVldzZnMDkyCGguZ2pkZ3hzMg5oLjlhZmZ5bHNmcHpsYjIIaC5namRneHMyCWguMzBqMHpsbDgAciExNzk4ZWJoSGRZMmEtTjVoRUxUalpETjNtR1U3NmgzSFU=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