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F8C6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r>
        <w:rPr>
          <w:rFonts w:ascii="Times New Roman" w:eastAsia="Times New Roman" w:hAnsi="Times New Roman"/>
          <w:color w:val="363636"/>
          <w:highlight w:val="white"/>
        </w:rPr>
        <w:t>“La Città cresce con la scuola”: Visita istituzionale del Ministro dell’Istruzione e del Merito, Prof. Avv. Giuseppe Valditara, ad Afragola</w:t>
      </w:r>
    </w:p>
    <w:p w14:paraId="100AA3FE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r>
        <w:rPr>
          <w:rFonts w:ascii="Times New Roman" w:eastAsia="Times New Roman" w:hAnsi="Times New Roman"/>
          <w:color w:val="363636"/>
          <w:highlight w:val="white"/>
        </w:rPr>
        <w:t xml:space="preserve"> </w:t>
      </w:r>
    </w:p>
    <w:p w14:paraId="0341F582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</w:pP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 xml:space="preserve">Nella giornata di domani, 27 marzo 2025, la Città di Afragola accoglierà il Ministro dell’Istruzione e del Merito, </w:t>
      </w:r>
      <w:r w:rsidRPr="000354F6">
        <w:rPr>
          <w:rFonts w:ascii="Times New Roman" w:eastAsia="Times New Roman" w:hAnsi="Times New Roman"/>
          <w:bCs/>
          <w:color w:val="363636"/>
          <w:sz w:val="26"/>
          <w:szCs w:val="26"/>
          <w:highlight w:val="white"/>
        </w:rPr>
        <w:t>Prof. Avv. Giuseppe Valditara</w:t>
      </w: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>, in una visita di significativa rilevanza istituzionale.</w:t>
      </w:r>
    </w:p>
    <w:p w14:paraId="1474327A" w14:textId="20CD6C99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</w:pP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 xml:space="preserve">Alle ore 8:15, presso il Salone “Augusto Moriani” del Municipio, si terrà un incontro tra il Ministro, le Autorità locali e i Dirigenti Scolastici del territorio. All’evento prenderanno parte anche il Sottosegretario di Stato alla Presidenza del Consiglio dei Ministri, </w:t>
      </w:r>
      <w:r w:rsidRPr="000354F6">
        <w:rPr>
          <w:rFonts w:ascii="Times New Roman" w:eastAsia="Times New Roman" w:hAnsi="Times New Roman"/>
          <w:bCs/>
          <w:color w:val="363636"/>
          <w:sz w:val="26"/>
          <w:szCs w:val="26"/>
          <w:highlight w:val="white"/>
        </w:rPr>
        <w:t>On. Pina Castiello</w:t>
      </w: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 xml:space="preserve"> e il Direttore dell’Ufficio Scolastico Regionale della Campania, </w:t>
      </w:r>
      <w:r w:rsidRPr="000354F6">
        <w:rPr>
          <w:rFonts w:ascii="Times New Roman" w:eastAsia="Times New Roman" w:hAnsi="Times New Roman"/>
          <w:bCs/>
          <w:color w:val="363636"/>
          <w:sz w:val="26"/>
          <w:szCs w:val="26"/>
          <w:highlight w:val="white"/>
        </w:rPr>
        <w:t>Dott. Ettore Acerra.</w:t>
      </w:r>
    </w:p>
    <w:p w14:paraId="48C13948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</w:pP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>Durante l’incontro sarà effettuata un’attenta analisi dello stato di avanzamento dei numerosi progetti e delle iniziative che testimoniano la vivacità della rete scolastica cittadina, con particolare riferimento ai programmi finanziati nell’ambito del Piano Nazionale di Ripresa e Resilienza (PNRR), volti alla riqualificazione degli istituti scolastici di Afragola.</w:t>
      </w:r>
    </w:p>
    <w:p w14:paraId="37BF4A29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</w:pPr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>A seguire, alle ore 9:15, il Ministro visiterà l’Istituto Comprensivo Statale “Europa Unita” nel quartiere Salicelle, dove avrà modo di constatare i progressi del cantiere relativo al nuovo asilo nido, realizzato grazie ai fondi del PNRR.</w:t>
      </w:r>
    </w:p>
    <w:p w14:paraId="408CD9EA" w14:textId="77777777" w:rsidR="007D06B6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0" w:name="_heading=h.ss0rxaadenq0" w:colFirst="0" w:colLast="0"/>
      <w:bookmarkEnd w:id="0"/>
      <w:r>
        <w:rPr>
          <w:rFonts w:ascii="Times New Roman" w:eastAsia="Times New Roman" w:hAnsi="Times New Roman"/>
          <w:b w:val="0"/>
          <w:color w:val="363636"/>
          <w:sz w:val="26"/>
          <w:szCs w:val="26"/>
          <w:highlight w:val="white"/>
        </w:rPr>
        <w:t>L’Amministrazione Comunale di Afragola esprime il proprio orgoglio per questa importante visita istituzionale, che rappresenta un riconoscimento per l’impegno profuso a favore dello sviluppo del sistema educativo e del miglioramento delle infrastrutture scolastiche del nostro territorio.</w:t>
      </w:r>
    </w:p>
    <w:p w14:paraId="7690C9BC" w14:textId="4563D837" w:rsidR="007D06B6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 xml:space="preserve">Afragola, lì </w:t>
      </w:r>
      <w:r w:rsidR="000354F6">
        <w:rPr>
          <w:rFonts w:ascii="Times New Roman" w:eastAsia="Times New Roman" w:hAnsi="Times New Roman"/>
          <w:b w:val="0"/>
          <w:color w:val="222222"/>
          <w:highlight w:val="white"/>
        </w:rPr>
        <w:t>26</w:t>
      </w:r>
      <w:r>
        <w:rPr>
          <w:rFonts w:ascii="Times New Roman" w:eastAsia="Times New Roman" w:hAnsi="Times New Roman"/>
          <w:b w:val="0"/>
          <w:color w:val="222222"/>
          <w:highlight w:val="white"/>
        </w:rPr>
        <w:t>/03/2025</w:t>
      </w:r>
    </w:p>
    <w:p w14:paraId="2B98286F" w14:textId="77777777" w:rsidR="007D06B6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0753FCF9" wp14:editId="3C1C9D58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D06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807FD" w14:textId="77777777" w:rsidR="00A53CFC" w:rsidRDefault="00A53CFC">
      <w:r>
        <w:separator/>
      </w:r>
    </w:p>
  </w:endnote>
  <w:endnote w:type="continuationSeparator" w:id="0">
    <w:p w14:paraId="25578CFB" w14:textId="77777777" w:rsidR="00A53CFC" w:rsidRDefault="00A5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16504D-A7EF-4C57-9C45-6615C52542A6}"/>
    <w:embedBold r:id="rId2" w:fontKey="{319E0469-0208-4860-A6B2-B251ACA6B814}"/>
    <w:embedBoldItalic r:id="rId3" w:fontKey="{0BA4A598-DBCD-490A-9FAF-0F92F97AEFB1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0BC753-56BA-48A1-9F85-1BCD048D8638}"/>
    <w:embedBold r:id="rId5" w:fontKey="{06E82311-4A73-40F0-AC69-36C5B7159A21}"/>
    <w:embedItalic r:id="rId6" w:fontKey="{F20C4438-6BB0-409C-831B-EE7203531D89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541CFB49-193A-4B0E-AE24-612096DF2A6E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80D58C3-29E1-45FB-B94F-BE2C5BD13669}"/>
    <w:embedBold r:id="rId9" w:fontKey="{908917C6-3146-463A-AD66-10A838D96C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CF78F24-6552-416C-81AF-292D3632F1E2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0A03A463-1BE0-46E3-90EF-4C3828EB27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B7AA966-79D5-4875-818A-48FC6112A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D349" w14:textId="77777777" w:rsidR="007D06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08039A59" w14:textId="77777777" w:rsidR="007D06B6" w:rsidRDefault="007D06B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7C0B" w14:textId="77777777" w:rsidR="007D06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2" w:name="_heading=h.30j0zll" w:colFirst="0" w:colLast="0"/>
    <w:bookmarkEnd w:id="2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D2761" w14:textId="77777777" w:rsidR="007D06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606C7D71" w14:textId="77777777" w:rsidR="007D06B6" w:rsidRDefault="007D06B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6FF4F" w14:textId="77777777" w:rsidR="00A53CFC" w:rsidRDefault="00A53CFC">
      <w:r>
        <w:separator/>
      </w:r>
    </w:p>
  </w:footnote>
  <w:footnote w:type="continuationSeparator" w:id="0">
    <w:p w14:paraId="2239BE9A" w14:textId="77777777" w:rsidR="00A53CFC" w:rsidRDefault="00A53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F2C6" w14:textId="77777777" w:rsidR="007D06B6" w:rsidRDefault="007D06B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7CB6" w14:textId="77777777" w:rsidR="007D06B6" w:rsidRDefault="007D06B6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1" w:name="_heading=h.gjdgxs" w:colFirst="0" w:colLast="0"/>
    <w:bookmarkEnd w:id="1"/>
  </w:p>
  <w:p w14:paraId="01C45911" w14:textId="77777777" w:rsidR="007D06B6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AE0E" w14:textId="77777777" w:rsidR="007D06B6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78161BBC" w14:textId="77777777" w:rsidR="007D06B6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9A14FA" wp14:editId="73239542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32F489" w14:textId="77777777" w:rsidR="007D06B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54DBDB59" w14:textId="77777777" w:rsidR="007D06B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117ACC4A" w14:textId="77777777" w:rsidR="007D06B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2EFBED07" w14:textId="77777777" w:rsidR="007D06B6" w:rsidRDefault="007D06B6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6B6"/>
    <w:rsid w:val="000354F6"/>
    <w:rsid w:val="0048751D"/>
    <w:rsid w:val="007D06B6"/>
    <w:rsid w:val="00A5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59D8"/>
  <w15:docId w15:val="{3E0B7CBB-86FC-49C5-A7B5-4F09B188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fbkhrOBl43jFrbV6nZK5Cp1eYw==">CgMxLjAyDmguc3MwcnhhYWRlbnEwMg5oLnNzMHJ4YWFkZW5xMDIOaC5zczByeGFhZGVucTAyDmguc3MwcnhhYWRlbnEwMg5oLnNzMHJ4YWFkZW5xMDIOaC5zczByeGFhZGVucTAyDmguc3MwcnhhYWRlbnEwMghoLmdqZGd4czIJaC4zMGowemxsOAByITE3OThlYmhIZFkyYS1ONWhFTFRqWkROM21HVTc2aDNIVQ==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2025-03-26T14:15:00Z</dcterms:modified>
</cp:coreProperties>
</file>